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038" w:rsidRPr="00366EFD" w:rsidRDefault="00716038" w:rsidP="00716038">
      <w:pPr>
        <w:pStyle w:val="Normal1"/>
        <w:spacing w:before="480"/>
        <w:jc w:val="center"/>
        <w:rPr>
          <w:rFonts w:ascii="Arial" w:hAnsi="Arial" w:cs="Arial"/>
        </w:rPr>
      </w:pPr>
      <w:r w:rsidRPr="00366EFD">
        <w:rPr>
          <w:rFonts w:ascii="Arial" w:hAnsi="Arial" w:cs="Arial"/>
          <w:b/>
          <w:bCs/>
        </w:rPr>
        <w:t>ATA DE CORREIÇÃO ORDINÁRIA REALIZADA N</w:t>
      </w:r>
      <w:r w:rsidR="003D2C0C" w:rsidRPr="00366EFD">
        <w:rPr>
          <w:rFonts w:ascii="Arial" w:hAnsi="Arial" w:cs="Arial"/>
          <w:b/>
          <w:bCs/>
        </w:rPr>
        <w:t>A ___ª VARA</w:t>
      </w:r>
      <w:r w:rsidR="00446312" w:rsidRPr="00366EFD">
        <w:rPr>
          <w:rFonts w:ascii="Arial" w:hAnsi="Arial" w:cs="Arial"/>
          <w:b/>
          <w:bCs/>
        </w:rPr>
        <w:t xml:space="preserve"> </w:t>
      </w:r>
      <w:r w:rsidR="00D94643" w:rsidRPr="00366EFD">
        <w:rPr>
          <w:rFonts w:ascii="Arial" w:hAnsi="Arial" w:cs="Arial"/>
          <w:b/>
          <w:bCs/>
        </w:rPr>
        <w:t>JUDICIAL</w:t>
      </w:r>
      <w:r w:rsidR="001274DA" w:rsidRPr="00366EFD">
        <w:rPr>
          <w:rFonts w:ascii="Arial" w:hAnsi="Arial" w:cs="Arial"/>
          <w:b/>
          <w:bCs/>
        </w:rPr>
        <w:t xml:space="preserve"> </w:t>
      </w:r>
      <w:r w:rsidRPr="00366EFD">
        <w:rPr>
          <w:rFonts w:ascii="Arial" w:hAnsi="Arial" w:cs="Arial"/>
          <w:b/>
          <w:bCs/>
        </w:rPr>
        <w:t>DA COMARCA DE</w:t>
      </w:r>
      <w:r w:rsidR="00125617" w:rsidRPr="00366EFD">
        <w:rPr>
          <w:rFonts w:ascii="Arial" w:hAnsi="Arial" w:cs="Arial"/>
          <w:b/>
          <w:bCs/>
        </w:rPr>
        <w:t xml:space="preserve"> </w:t>
      </w:r>
      <w:r w:rsidR="00D94643" w:rsidRPr="00366EFD">
        <w:rPr>
          <w:rFonts w:ascii="Arial" w:hAnsi="Arial" w:cs="Arial"/>
          <w:b/>
          <w:bCs/>
        </w:rPr>
        <w:t>_________</w:t>
      </w:r>
      <w:r w:rsidR="00125617" w:rsidRPr="00366EFD">
        <w:rPr>
          <w:rFonts w:ascii="Arial" w:hAnsi="Arial" w:cs="Arial"/>
          <w:b/>
          <w:bCs/>
        </w:rPr>
        <w:t>/</w:t>
      </w:r>
      <w:r w:rsidRPr="00366EFD">
        <w:rPr>
          <w:rFonts w:ascii="Arial" w:hAnsi="Arial" w:cs="Arial"/>
          <w:b/>
          <w:bCs/>
        </w:rPr>
        <w:t>SP</w:t>
      </w:r>
    </w:p>
    <w:p w:rsidR="00716038" w:rsidRPr="00366EFD" w:rsidRDefault="00716038" w:rsidP="00716038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</w:p>
    <w:p w:rsidR="00EB6C91" w:rsidRPr="00366EFD" w:rsidRDefault="00EB6C91" w:rsidP="00710C4D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66EFD">
        <w:rPr>
          <w:rFonts w:ascii="Arial" w:hAnsi="Arial" w:cs="Arial"/>
          <w:b/>
          <w:bCs/>
          <w:sz w:val="24"/>
          <w:szCs w:val="24"/>
        </w:rPr>
        <w:t>Unidade:</w:t>
      </w:r>
    </w:p>
    <w:p w:rsidR="00EB6C91" w:rsidRPr="00366EFD" w:rsidRDefault="00EB6C91" w:rsidP="00710C4D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66EFD">
        <w:rPr>
          <w:rFonts w:ascii="Arial" w:hAnsi="Arial" w:cs="Arial"/>
          <w:b/>
          <w:bCs/>
          <w:sz w:val="24"/>
          <w:szCs w:val="24"/>
        </w:rPr>
        <w:t xml:space="preserve">Data: </w:t>
      </w:r>
    </w:p>
    <w:p w:rsidR="00EB6C91" w:rsidRPr="00366EFD" w:rsidRDefault="00EB6C91" w:rsidP="00710C4D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66EFD">
        <w:rPr>
          <w:rFonts w:ascii="Arial" w:hAnsi="Arial" w:cs="Arial"/>
          <w:b/>
          <w:bCs/>
          <w:sz w:val="24"/>
          <w:szCs w:val="24"/>
        </w:rPr>
        <w:t xml:space="preserve">Juiz Corregedor Permanente da Unidade: </w:t>
      </w:r>
    </w:p>
    <w:p w:rsidR="00EB6C91" w:rsidRPr="00366EFD" w:rsidRDefault="00EB6C91" w:rsidP="00710C4D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366EFD">
        <w:rPr>
          <w:rFonts w:ascii="Arial" w:hAnsi="Arial" w:cs="Arial"/>
          <w:b/>
          <w:bCs/>
          <w:sz w:val="24"/>
          <w:szCs w:val="24"/>
        </w:rPr>
        <w:t>Funcionários:</w:t>
      </w:r>
    </w:p>
    <w:p w:rsidR="00EB6C91" w:rsidRPr="00366EFD" w:rsidRDefault="00EB6C91" w:rsidP="00710C4D">
      <w:pPr>
        <w:keepNext/>
        <w:jc w:val="center"/>
        <w:outlineLvl w:val="3"/>
        <w:rPr>
          <w:rFonts w:ascii="Arial" w:hAnsi="Arial" w:cs="Arial"/>
          <w:b/>
          <w:iCs/>
          <w:sz w:val="24"/>
          <w:szCs w:val="24"/>
        </w:rPr>
      </w:pPr>
      <w:r w:rsidRPr="00366EFD">
        <w:rPr>
          <w:rFonts w:ascii="Arial" w:hAnsi="Arial" w:cs="Arial"/>
          <w:b/>
          <w:iCs/>
          <w:sz w:val="24"/>
          <w:szCs w:val="24"/>
        </w:rPr>
        <w:t>ESTRUTURA E ORGANIZAÇÃO INTERNA</w:t>
      </w:r>
    </w:p>
    <w:p w:rsidR="00EB6C91" w:rsidRPr="00366EFD" w:rsidRDefault="00EB6C91" w:rsidP="00EB6C91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366EFD">
        <w:rPr>
          <w:rFonts w:ascii="Arial" w:hAnsi="Arial" w:cs="Arial"/>
          <w:b/>
          <w:bCs/>
          <w:sz w:val="24"/>
          <w:szCs w:val="24"/>
        </w:rPr>
        <w:t>1. SÍNTESE DO QUADRO FUNCIONAL:</w:t>
      </w:r>
    </w:p>
    <w:tbl>
      <w:tblPr>
        <w:tblW w:w="0" w:type="auto"/>
        <w:jc w:val="center"/>
        <w:tblInd w:w="1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9"/>
        <w:gridCol w:w="1181"/>
      </w:tblGrid>
      <w:tr w:rsidR="00366EFD" w:rsidRPr="00366EFD" w:rsidTr="00C922AE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38" w:rsidRPr="00366EFD" w:rsidRDefault="002E1ED7" w:rsidP="008970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6EFD">
              <w:rPr>
                <w:rFonts w:ascii="Arial" w:hAnsi="Arial" w:cs="Arial"/>
                <w:sz w:val="24"/>
                <w:szCs w:val="24"/>
              </w:rPr>
              <w:t xml:space="preserve">Escrivão Judicial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38" w:rsidRPr="00366EFD" w:rsidRDefault="00716038" w:rsidP="002605D6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6EFD" w:rsidRPr="00366EFD" w:rsidTr="00C922AE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38" w:rsidRPr="00366EFD" w:rsidRDefault="00716038" w:rsidP="004E6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6EFD">
              <w:rPr>
                <w:rFonts w:ascii="Arial" w:hAnsi="Arial" w:cs="Arial"/>
                <w:sz w:val="24"/>
                <w:szCs w:val="24"/>
              </w:rPr>
              <w:t>Chefe de Seção Judiciári</w:t>
            </w:r>
            <w:r w:rsidR="004E6F96" w:rsidRPr="00366EFD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38" w:rsidRPr="00366EFD" w:rsidRDefault="00716038" w:rsidP="002605D6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6EFD" w:rsidRPr="00366EFD" w:rsidTr="00C922AE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4B" w:rsidRPr="00366EFD" w:rsidRDefault="00E6594B" w:rsidP="004E6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6EFD">
              <w:rPr>
                <w:rFonts w:ascii="Arial" w:hAnsi="Arial" w:cs="Arial"/>
                <w:sz w:val="24"/>
                <w:szCs w:val="24"/>
              </w:rPr>
              <w:t>Assistente Judiciário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4B" w:rsidRPr="00366EFD" w:rsidRDefault="00E6594B" w:rsidP="002605D6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6EFD" w:rsidRPr="00366EFD" w:rsidTr="00C922AE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38" w:rsidRPr="00366EFD" w:rsidRDefault="00716038" w:rsidP="008970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6EFD">
              <w:rPr>
                <w:rFonts w:ascii="Arial" w:hAnsi="Arial" w:cs="Arial"/>
                <w:sz w:val="24"/>
                <w:szCs w:val="24"/>
              </w:rPr>
              <w:t>Escrevente Técnico Judiciário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38" w:rsidRPr="00366EFD" w:rsidRDefault="00716038" w:rsidP="002605D6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6EFD" w:rsidRPr="00366EFD" w:rsidTr="00C922AE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38" w:rsidRPr="00366EFD" w:rsidRDefault="00CE4D0C" w:rsidP="00E659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6EFD">
              <w:rPr>
                <w:rFonts w:ascii="Arial" w:hAnsi="Arial" w:cs="Arial"/>
                <w:sz w:val="24"/>
                <w:szCs w:val="24"/>
              </w:rPr>
              <w:t>Agente Administrativo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38" w:rsidRPr="00366EFD" w:rsidRDefault="00716038" w:rsidP="002605D6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6EFD" w:rsidRPr="00366EFD" w:rsidTr="00C922AE">
        <w:trPr>
          <w:trHeight w:val="122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38" w:rsidRPr="00366EFD" w:rsidRDefault="004E6F96" w:rsidP="008970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6EFD">
              <w:rPr>
                <w:rFonts w:ascii="Arial" w:hAnsi="Arial" w:cs="Arial"/>
                <w:sz w:val="24"/>
                <w:szCs w:val="24"/>
              </w:rPr>
              <w:t>Estagiário</w:t>
            </w:r>
            <w:r w:rsidR="00716038" w:rsidRPr="00366EFD">
              <w:rPr>
                <w:rFonts w:ascii="Arial" w:hAnsi="Arial" w:cs="Arial"/>
                <w:sz w:val="24"/>
                <w:szCs w:val="24"/>
              </w:rPr>
              <w:t xml:space="preserve"> de nível médio/superior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38" w:rsidRPr="00366EFD" w:rsidRDefault="00716038" w:rsidP="002605D6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F39BF" w:rsidRPr="00366EFD" w:rsidRDefault="002F39BF" w:rsidP="002F39BF">
      <w:pPr>
        <w:numPr>
          <w:ilvl w:val="1"/>
          <w:numId w:val="36"/>
        </w:num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66EFD">
        <w:rPr>
          <w:rFonts w:ascii="Arial" w:hAnsi="Arial" w:cs="Arial"/>
          <w:bCs/>
          <w:sz w:val="24"/>
          <w:szCs w:val="24"/>
        </w:rPr>
        <w:t xml:space="preserve">No quadro acima, há servidores afastados?  S </w:t>
      </w:r>
      <w:proofErr w:type="gramStart"/>
      <w:r w:rsidRPr="00366EFD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366EFD">
        <w:rPr>
          <w:rFonts w:ascii="Arial" w:hAnsi="Arial" w:cs="Arial"/>
          <w:bCs/>
          <w:sz w:val="24"/>
          <w:szCs w:val="24"/>
        </w:rPr>
        <w:t xml:space="preserve">) </w:t>
      </w:r>
      <w:r w:rsidRPr="00366EFD">
        <w:rPr>
          <w:rFonts w:ascii="Arial" w:hAnsi="Arial" w:cs="Arial"/>
          <w:bCs/>
          <w:sz w:val="24"/>
          <w:szCs w:val="24"/>
        </w:rPr>
        <w:tab/>
        <w:t xml:space="preserve"> N (  )</w:t>
      </w:r>
    </w:p>
    <w:p w:rsidR="002F39BF" w:rsidRPr="00366EFD" w:rsidRDefault="002F39BF" w:rsidP="002F39BF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66EFD">
        <w:rPr>
          <w:rFonts w:ascii="Arial" w:hAnsi="Arial" w:cs="Arial"/>
          <w:bCs/>
          <w:sz w:val="24"/>
          <w:szCs w:val="24"/>
        </w:rPr>
        <w:t xml:space="preserve">a) Em caso afirmativo, especificar os nomes, os motivos e os períodos de afastamento: </w:t>
      </w:r>
      <w:proofErr w:type="gramStart"/>
      <w:r w:rsidRPr="00366EFD">
        <w:rPr>
          <w:rFonts w:ascii="Arial" w:hAnsi="Arial" w:cs="Arial"/>
          <w:b/>
          <w:bCs/>
          <w:sz w:val="24"/>
          <w:szCs w:val="24"/>
        </w:rPr>
        <w:t>_______________________________________________</w:t>
      </w:r>
      <w:proofErr w:type="gramEnd"/>
    </w:p>
    <w:p w:rsidR="002F39BF" w:rsidRPr="00366EFD" w:rsidRDefault="002F39BF" w:rsidP="00EB6C91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</w:p>
    <w:p w:rsidR="00EB6C91" w:rsidRPr="00366EFD" w:rsidRDefault="00E9726A" w:rsidP="00EB6C91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366EFD">
        <w:rPr>
          <w:rFonts w:ascii="Arial" w:hAnsi="Arial" w:cs="Arial"/>
          <w:b/>
          <w:bCs/>
          <w:sz w:val="24"/>
          <w:szCs w:val="24"/>
        </w:rPr>
        <w:t>2</w:t>
      </w:r>
      <w:r w:rsidR="00EB6C91" w:rsidRPr="00366EFD">
        <w:rPr>
          <w:rFonts w:ascii="Arial" w:hAnsi="Arial" w:cs="Arial"/>
          <w:b/>
          <w:bCs/>
          <w:sz w:val="24"/>
          <w:szCs w:val="24"/>
        </w:rPr>
        <w:t>. ROTINA DE TRABALHO (AUTOS DIGITAIS):</w:t>
      </w:r>
    </w:p>
    <w:p w:rsidR="002F39BF" w:rsidRPr="00366EFD" w:rsidRDefault="002F39BF" w:rsidP="002F39BF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66EFD">
        <w:rPr>
          <w:rFonts w:ascii="Arial" w:hAnsi="Arial" w:cs="Arial"/>
          <w:bCs/>
          <w:sz w:val="24"/>
          <w:szCs w:val="24"/>
        </w:rPr>
        <w:t>a) Qual metodologia de trabalho é empregada na Unidade?</w:t>
      </w:r>
    </w:p>
    <w:p w:rsidR="002F39BF" w:rsidRPr="00366EFD" w:rsidRDefault="002F39BF" w:rsidP="002F39BF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366EFD">
        <w:rPr>
          <w:rFonts w:ascii="Arial" w:hAnsi="Arial" w:cs="Arial"/>
          <w:bCs/>
          <w:sz w:val="24"/>
          <w:szCs w:val="24"/>
        </w:rPr>
        <w:t xml:space="preserve">(   </w:t>
      </w:r>
      <w:proofErr w:type="gramEnd"/>
      <w:r w:rsidRPr="00366EFD">
        <w:rPr>
          <w:rFonts w:ascii="Arial" w:hAnsi="Arial" w:cs="Arial"/>
          <w:bCs/>
          <w:sz w:val="24"/>
          <w:szCs w:val="24"/>
        </w:rPr>
        <w:t xml:space="preserve">) NEP    (   ) Setorização      (   ) Final       (   ) Tarefa      (   ) Outro: </w:t>
      </w:r>
      <w:r w:rsidRPr="00366EFD">
        <w:rPr>
          <w:rFonts w:ascii="Arial" w:hAnsi="Arial" w:cs="Arial"/>
          <w:b/>
          <w:bCs/>
          <w:sz w:val="24"/>
          <w:szCs w:val="24"/>
        </w:rPr>
        <w:t>______</w:t>
      </w:r>
    </w:p>
    <w:p w:rsidR="002F39BF" w:rsidRPr="00366EFD" w:rsidRDefault="002F39BF" w:rsidP="002F39BF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66EFD">
        <w:rPr>
          <w:rFonts w:ascii="Arial" w:hAnsi="Arial" w:cs="Arial"/>
          <w:bCs/>
          <w:sz w:val="24"/>
          <w:szCs w:val="24"/>
        </w:rPr>
        <w:t xml:space="preserve">b) Como são divididas as tarefas na unidade? Descrever sucintamente as atividades atribuídas a cada funcionário da unidade. </w:t>
      </w:r>
      <w:r w:rsidRPr="00366EFD">
        <w:rPr>
          <w:rFonts w:ascii="Arial" w:hAnsi="Arial" w:cs="Arial"/>
          <w:b/>
          <w:bCs/>
          <w:sz w:val="24"/>
          <w:szCs w:val="24"/>
        </w:rPr>
        <w:t>___________________</w:t>
      </w:r>
    </w:p>
    <w:p w:rsidR="002F39BF" w:rsidRPr="00366EFD" w:rsidRDefault="002F39BF" w:rsidP="002F39BF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66EFD">
        <w:rPr>
          <w:rFonts w:ascii="Arial" w:hAnsi="Arial" w:cs="Arial"/>
          <w:bCs/>
          <w:sz w:val="24"/>
          <w:szCs w:val="24"/>
        </w:rPr>
        <w:lastRenderedPageBreak/>
        <w:t xml:space="preserve">c) Adota os modelos de despacho-mandado e despacho-ofício? </w:t>
      </w:r>
    </w:p>
    <w:p w:rsidR="002F39BF" w:rsidRPr="00366EFD" w:rsidRDefault="002F39BF" w:rsidP="002F39BF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66EFD">
        <w:rPr>
          <w:rFonts w:ascii="Arial" w:hAnsi="Arial" w:cs="Arial"/>
          <w:bCs/>
          <w:sz w:val="24"/>
          <w:szCs w:val="24"/>
        </w:rPr>
        <w:t xml:space="preserve">S </w:t>
      </w:r>
      <w:proofErr w:type="gramStart"/>
      <w:r w:rsidRPr="00366EFD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366EFD">
        <w:rPr>
          <w:rFonts w:ascii="Arial" w:hAnsi="Arial" w:cs="Arial"/>
          <w:bCs/>
          <w:sz w:val="24"/>
          <w:szCs w:val="24"/>
        </w:rPr>
        <w:t>)</w:t>
      </w:r>
      <w:r w:rsidRPr="00366EFD">
        <w:rPr>
          <w:rFonts w:ascii="Arial" w:hAnsi="Arial" w:cs="Arial"/>
          <w:bCs/>
          <w:sz w:val="24"/>
          <w:szCs w:val="24"/>
        </w:rPr>
        <w:tab/>
        <w:t xml:space="preserve"> N (  )</w:t>
      </w:r>
    </w:p>
    <w:p w:rsidR="002F39BF" w:rsidRPr="00366EFD" w:rsidRDefault="002F39BF" w:rsidP="002F39BF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66EFD">
        <w:rPr>
          <w:rFonts w:ascii="Arial" w:hAnsi="Arial" w:cs="Arial"/>
          <w:bCs/>
          <w:sz w:val="24"/>
          <w:szCs w:val="24"/>
        </w:rPr>
        <w:t>d) O ofício, Magistrado e seu respectivo Gabinete ao criar modelos de despachos, decisões, sentenças e atos ordinatórios procedem à configuração de atos (Art. 1.235 das NSCGJ)?</w:t>
      </w:r>
      <w:r w:rsidRPr="00366EFD">
        <w:rPr>
          <w:rFonts w:ascii="Arial" w:hAnsi="Arial" w:cs="Arial"/>
          <w:bCs/>
          <w:sz w:val="24"/>
          <w:szCs w:val="24"/>
        </w:rPr>
        <w:tab/>
        <w:t xml:space="preserve"> S </w:t>
      </w:r>
      <w:proofErr w:type="gramStart"/>
      <w:r w:rsidRPr="00366EFD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366EFD">
        <w:rPr>
          <w:rFonts w:ascii="Arial" w:hAnsi="Arial" w:cs="Arial"/>
          <w:bCs/>
          <w:sz w:val="24"/>
          <w:szCs w:val="24"/>
        </w:rPr>
        <w:t>)</w:t>
      </w:r>
      <w:r w:rsidRPr="00366EFD">
        <w:rPr>
          <w:rFonts w:ascii="Arial" w:hAnsi="Arial" w:cs="Arial"/>
          <w:bCs/>
          <w:sz w:val="24"/>
          <w:szCs w:val="24"/>
        </w:rPr>
        <w:tab/>
        <w:t>N (  )</w:t>
      </w:r>
    </w:p>
    <w:p w:rsidR="002F39BF" w:rsidRPr="00366EFD" w:rsidRDefault="002F39BF" w:rsidP="002F39BF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66EFD">
        <w:rPr>
          <w:rFonts w:ascii="Arial" w:hAnsi="Arial" w:cs="Arial"/>
          <w:bCs/>
          <w:sz w:val="24"/>
          <w:szCs w:val="24"/>
        </w:rPr>
        <w:t xml:space="preserve">e) O Ofício de Justiça pratica de ofício os atos ordinatórios que constam dos </w:t>
      </w:r>
      <w:proofErr w:type="spellStart"/>
      <w:r w:rsidRPr="00366EFD">
        <w:rPr>
          <w:rFonts w:ascii="Arial" w:hAnsi="Arial" w:cs="Arial"/>
          <w:bCs/>
          <w:sz w:val="24"/>
          <w:szCs w:val="24"/>
        </w:rPr>
        <w:t>arts</w:t>
      </w:r>
      <w:proofErr w:type="spellEnd"/>
      <w:r w:rsidRPr="00366EFD">
        <w:rPr>
          <w:rFonts w:ascii="Arial" w:hAnsi="Arial" w:cs="Arial"/>
          <w:bCs/>
          <w:sz w:val="24"/>
          <w:szCs w:val="24"/>
        </w:rPr>
        <w:t xml:space="preserve">. 195 e 196 das Normas de Serviço da Corregedoria Geral da Justiça? </w:t>
      </w:r>
    </w:p>
    <w:p w:rsidR="002F39BF" w:rsidRPr="00366EFD" w:rsidRDefault="002F39BF" w:rsidP="002F39BF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66EFD">
        <w:rPr>
          <w:rFonts w:ascii="Arial" w:hAnsi="Arial" w:cs="Arial"/>
          <w:bCs/>
          <w:sz w:val="24"/>
          <w:szCs w:val="24"/>
        </w:rPr>
        <w:t xml:space="preserve"> S </w:t>
      </w:r>
      <w:proofErr w:type="gramStart"/>
      <w:r w:rsidRPr="00366EFD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366EFD">
        <w:rPr>
          <w:rFonts w:ascii="Arial" w:hAnsi="Arial" w:cs="Arial"/>
          <w:bCs/>
          <w:sz w:val="24"/>
          <w:szCs w:val="24"/>
        </w:rPr>
        <w:t>)</w:t>
      </w:r>
      <w:r w:rsidRPr="00366EFD">
        <w:rPr>
          <w:rFonts w:ascii="Arial" w:hAnsi="Arial" w:cs="Arial"/>
          <w:bCs/>
          <w:sz w:val="24"/>
          <w:szCs w:val="24"/>
        </w:rPr>
        <w:tab/>
        <w:t>N (  )</w:t>
      </w:r>
    </w:p>
    <w:p w:rsidR="00EB6C91" w:rsidRPr="00366EFD" w:rsidRDefault="002F39BF" w:rsidP="002F39BF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366EFD">
        <w:rPr>
          <w:rFonts w:ascii="Arial" w:hAnsi="Arial" w:cs="Arial"/>
          <w:bCs/>
          <w:sz w:val="24"/>
          <w:szCs w:val="24"/>
        </w:rPr>
        <w:t xml:space="preserve">Observações ou </w:t>
      </w:r>
      <w:r w:rsidR="00AA51F7">
        <w:rPr>
          <w:rFonts w:ascii="Arial" w:hAnsi="Arial" w:cs="Arial"/>
          <w:bCs/>
          <w:sz w:val="24"/>
          <w:szCs w:val="24"/>
        </w:rPr>
        <w:t>determinações e orientações</w:t>
      </w:r>
      <w:r w:rsidRPr="00366EFD">
        <w:rPr>
          <w:rFonts w:ascii="Arial" w:hAnsi="Arial" w:cs="Arial"/>
          <w:bCs/>
          <w:sz w:val="24"/>
          <w:szCs w:val="24"/>
        </w:rPr>
        <w:t xml:space="preserve"> que o Juiz Corregedor Permanente entender pertinentes: </w:t>
      </w:r>
      <w:r w:rsidRPr="00366EFD">
        <w:rPr>
          <w:rFonts w:ascii="Arial" w:hAnsi="Arial" w:cs="Arial"/>
          <w:b/>
          <w:bCs/>
          <w:sz w:val="24"/>
          <w:szCs w:val="24"/>
        </w:rPr>
        <w:t>____________________________________________</w:t>
      </w:r>
    </w:p>
    <w:p w:rsidR="00743A1A" w:rsidRPr="00366EFD" w:rsidRDefault="00743A1A" w:rsidP="00BC5C56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2F39BF" w:rsidRPr="00366EFD" w:rsidRDefault="00743A1A" w:rsidP="00BC5C56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366EFD">
        <w:rPr>
          <w:rFonts w:ascii="Arial" w:hAnsi="Arial" w:cs="Arial"/>
          <w:b/>
          <w:sz w:val="24"/>
          <w:szCs w:val="24"/>
        </w:rPr>
        <w:t>3</w:t>
      </w:r>
      <w:r w:rsidR="002F39BF" w:rsidRPr="00366EFD">
        <w:rPr>
          <w:rFonts w:ascii="Arial" w:hAnsi="Arial" w:cs="Arial"/>
          <w:b/>
          <w:sz w:val="24"/>
          <w:szCs w:val="24"/>
        </w:rPr>
        <w:t xml:space="preserve">. MOVIMENTAÇÃO PROCESSUAL </w:t>
      </w:r>
      <w:r w:rsidR="002F39BF" w:rsidRPr="00366EFD">
        <w:rPr>
          <w:rFonts w:ascii="Arial" w:hAnsi="Arial" w:cs="Arial"/>
          <w:sz w:val="24"/>
          <w:szCs w:val="24"/>
        </w:rPr>
        <w:t>(AUTOS DIGITAIS – CÍVEL/FAMÍLIA)</w:t>
      </w:r>
    </w:p>
    <w:p w:rsidR="002F39BF" w:rsidRPr="00366EFD" w:rsidRDefault="00743A1A" w:rsidP="00BC5C56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366EFD">
        <w:rPr>
          <w:rFonts w:ascii="Arial" w:hAnsi="Arial" w:cs="Arial"/>
          <w:b/>
          <w:sz w:val="24"/>
          <w:szCs w:val="24"/>
        </w:rPr>
        <w:t>3</w:t>
      </w:r>
      <w:r w:rsidR="002F39BF" w:rsidRPr="00366EFD">
        <w:rPr>
          <w:rFonts w:ascii="Arial" w:hAnsi="Arial" w:cs="Arial"/>
          <w:b/>
          <w:sz w:val="24"/>
          <w:szCs w:val="24"/>
        </w:rPr>
        <w:t>.1. Controle de prazos - fila aguardando decurso de prazo</w:t>
      </w:r>
    </w:p>
    <w:p w:rsidR="002F39BF" w:rsidRPr="00366EFD" w:rsidRDefault="002F39BF" w:rsidP="00BC5C56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66EFD">
        <w:rPr>
          <w:rFonts w:ascii="Arial" w:hAnsi="Arial" w:cs="Arial"/>
          <w:bCs/>
          <w:sz w:val="24"/>
          <w:szCs w:val="24"/>
        </w:rPr>
        <w:t>a) A verificaç</w:t>
      </w:r>
      <w:r w:rsidR="00E9726A" w:rsidRPr="00366EFD">
        <w:rPr>
          <w:rFonts w:ascii="Arial" w:hAnsi="Arial" w:cs="Arial"/>
          <w:bCs/>
          <w:sz w:val="24"/>
          <w:szCs w:val="24"/>
        </w:rPr>
        <w:t>ão dos prazos é diária?</w:t>
      </w:r>
      <w:r w:rsidR="00E9726A" w:rsidRPr="00366EFD">
        <w:rPr>
          <w:rFonts w:ascii="Arial" w:hAnsi="Arial" w:cs="Arial"/>
          <w:bCs/>
          <w:sz w:val="24"/>
          <w:szCs w:val="24"/>
        </w:rPr>
        <w:tab/>
        <w:t xml:space="preserve">S </w:t>
      </w:r>
      <w:proofErr w:type="gramStart"/>
      <w:r w:rsidR="00E9726A" w:rsidRPr="00366EFD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="00E9726A" w:rsidRPr="00366EFD">
        <w:rPr>
          <w:rFonts w:ascii="Arial" w:hAnsi="Arial" w:cs="Arial"/>
          <w:bCs/>
          <w:sz w:val="24"/>
          <w:szCs w:val="24"/>
        </w:rPr>
        <w:t>)</w:t>
      </w:r>
      <w:r w:rsidR="00E9726A" w:rsidRPr="00366EFD">
        <w:rPr>
          <w:rFonts w:ascii="Arial" w:hAnsi="Arial" w:cs="Arial"/>
          <w:bCs/>
          <w:sz w:val="24"/>
          <w:szCs w:val="24"/>
        </w:rPr>
        <w:tab/>
      </w:r>
      <w:r w:rsidRPr="00366EFD">
        <w:rPr>
          <w:rFonts w:ascii="Arial" w:hAnsi="Arial" w:cs="Arial"/>
          <w:bCs/>
          <w:sz w:val="24"/>
          <w:szCs w:val="24"/>
        </w:rPr>
        <w:t>N (  )</w:t>
      </w:r>
    </w:p>
    <w:p w:rsidR="002F39BF" w:rsidRPr="00366EFD" w:rsidRDefault="002F39BF" w:rsidP="00BC5C56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366EFD">
        <w:rPr>
          <w:rFonts w:ascii="Arial" w:hAnsi="Arial" w:cs="Arial"/>
          <w:bCs/>
          <w:sz w:val="24"/>
          <w:szCs w:val="24"/>
        </w:rPr>
        <w:t>a.</w:t>
      </w:r>
      <w:proofErr w:type="gramEnd"/>
      <w:r w:rsidRPr="00366EFD">
        <w:rPr>
          <w:rFonts w:ascii="Arial" w:hAnsi="Arial" w:cs="Arial"/>
          <w:bCs/>
          <w:sz w:val="24"/>
          <w:szCs w:val="24"/>
        </w:rPr>
        <w:t xml:space="preserve">1) Em caso negativo, qual a periodicidade? </w:t>
      </w:r>
      <w:r w:rsidRPr="00366EFD">
        <w:rPr>
          <w:rFonts w:ascii="Arial" w:hAnsi="Arial" w:cs="Arial"/>
          <w:b/>
          <w:bCs/>
          <w:sz w:val="24"/>
          <w:szCs w:val="24"/>
        </w:rPr>
        <w:t>_______________________</w:t>
      </w:r>
    </w:p>
    <w:p w:rsidR="002F39BF" w:rsidRPr="00366EFD" w:rsidRDefault="002F39BF" w:rsidP="00BC5C56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66EFD">
        <w:rPr>
          <w:rFonts w:ascii="Arial" w:hAnsi="Arial" w:cs="Arial"/>
          <w:bCs/>
          <w:sz w:val="24"/>
          <w:szCs w:val="24"/>
        </w:rPr>
        <w:t xml:space="preserve">b) Data da última verificação dos prazos: </w:t>
      </w:r>
      <w:r w:rsidRPr="00366EFD">
        <w:rPr>
          <w:rFonts w:ascii="Arial" w:hAnsi="Arial" w:cs="Arial"/>
          <w:b/>
          <w:bCs/>
          <w:sz w:val="24"/>
          <w:szCs w:val="24"/>
        </w:rPr>
        <w:t>_______/_______/_________</w:t>
      </w:r>
    </w:p>
    <w:p w:rsidR="002F39BF" w:rsidRPr="00366EFD" w:rsidRDefault="002F39BF" w:rsidP="00BC5C56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66EFD">
        <w:rPr>
          <w:rFonts w:ascii="Arial" w:hAnsi="Arial" w:cs="Arial"/>
          <w:bCs/>
          <w:sz w:val="24"/>
          <w:szCs w:val="24"/>
        </w:rPr>
        <w:t xml:space="preserve">c) Foram verificados os processos com o prazo vencido até o dia: </w:t>
      </w:r>
      <w:r w:rsidRPr="00366EFD">
        <w:rPr>
          <w:rFonts w:ascii="Arial" w:hAnsi="Arial" w:cs="Arial"/>
          <w:b/>
          <w:bCs/>
          <w:sz w:val="24"/>
          <w:szCs w:val="24"/>
        </w:rPr>
        <w:t>_______/_______/_________</w:t>
      </w:r>
    </w:p>
    <w:p w:rsidR="002F39BF" w:rsidRPr="00366EFD" w:rsidRDefault="002F39BF" w:rsidP="00BC5C56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66EFD">
        <w:rPr>
          <w:rFonts w:ascii="Arial" w:hAnsi="Arial" w:cs="Arial"/>
          <w:bCs/>
          <w:sz w:val="24"/>
          <w:szCs w:val="24"/>
        </w:rPr>
        <w:t xml:space="preserve">d) Os processos que aguardam o decurso de prazo decorrente de publicação no </w:t>
      </w:r>
      <w:proofErr w:type="gramStart"/>
      <w:r w:rsidRPr="00366EFD">
        <w:rPr>
          <w:rFonts w:ascii="Arial" w:hAnsi="Arial" w:cs="Arial"/>
          <w:bCs/>
          <w:sz w:val="24"/>
          <w:szCs w:val="24"/>
        </w:rPr>
        <w:t>D.J.</w:t>
      </w:r>
      <w:proofErr w:type="gramEnd"/>
      <w:r w:rsidRPr="00366EFD">
        <w:rPr>
          <w:rFonts w:ascii="Arial" w:hAnsi="Arial" w:cs="Arial"/>
          <w:bCs/>
          <w:sz w:val="24"/>
          <w:szCs w:val="24"/>
        </w:rPr>
        <w:t xml:space="preserve">E são movimentados para a fila “aguardando decurso de prazo”, de acordo com art. 1.254 das NSCGJ?   S </w:t>
      </w:r>
      <w:proofErr w:type="gramStart"/>
      <w:r w:rsidRPr="00366EFD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366EFD">
        <w:rPr>
          <w:rFonts w:ascii="Arial" w:hAnsi="Arial" w:cs="Arial"/>
          <w:bCs/>
          <w:sz w:val="24"/>
          <w:szCs w:val="24"/>
        </w:rPr>
        <w:t>)</w:t>
      </w:r>
      <w:r w:rsidRPr="00366EFD">
        <w:rPr>
          <w:rFonts w:ascii="Arial" w:hAnsi="Arial" w:cs="Arial"/>
          <w:bCs/>
          <w:sz w:val="24"/>
          <w:szCs w:val="24"/>
        </w:rPr>
        <w:tab/>
        <w:t>N (  )</w:t>
      </w:r>
    </w:p>
    <w:p w:rsidR="002F39BF" w:rsidRPr="00366EFD" w:rsidRDefault="002F39BF" w:rsidP="00BC5C56">
      <w:pPr>
        <w:jc w:val="both"/>
        <w:rPr>
          <w:rFonts w:ascii="Arial" w:hAnsi="Arial" w:cs="Arial"/>
          <w:bCs/>
          <w:sz w:val="24"/>
          <w:szCs w:val="24"/>
        </w:rPr>
      </w:pPr>
      <w:r w:rsidRPr="00366EFD">
        <w:rPr>
          <w:rFonts w:ascii="Arial" w:hAnsi="Arial" w:cs="Arial"/>
          <w:bCs/>
          <w:sz w:val="24"/>
          <w:szCs w:val="24"/>
        </w:rPr>
        <w:t>e) O decurso de prazo decorrente de emissão de documentos é controlado por meio do subfluxo próprio, conforme art. 1.255 das NSCGJ?</w:t>
      </w:r>
    </w:p>
    <w:p w:rsidR="002F39BF" w:rsidRPr="00366EFD" w:rsidRDefault="002F39BF" w:rsidP="00BC5C56">
      <w:pPr>
        <w:jc w:val="both"/>
        <w:rPr>
          <w:rFonts w:ascii="Arial" w:hAnsi="Arial" w:cs="Arial"/>
          <w:bCs/>
          <w:sz w:val="24"/>
          <w:szCs w:val="24"/>
        </w:rPr>
      </w:pPr>
      <w:r w:rsidRPr="00366EFD">
        <w:rPr>
          <w:rFonts w:ascii="Arial" w:hAnsi="Arial" w:cs="Arial"/>
          <w:sz w:val="24"/>
          <w:szCs w:val="24"/>
        </w:rPr>
        <w:t xml:space="preserve">S </w:t>
      </w:r>
      <w:proofErr w:type="gramStart"/>
      <w:r w:rsidRPr="00366EFD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366EFD">
        <w:rPr>
          <w:rFonts w:ascii="Arial" w:hAnsi="Arial" w:cs="Arial"/>
          <w:sz w:val="24"/>
          <w:szCs w:val="24"/>
        </w:rPr>
        <w:t>)</w:t>
      </w:r>
      <w:r w:rsidRPr="00366EFD">
        <w:rPr>
          <w:rFonts w:ascii="Arial" w:hAnsi="Arial" w:cs="Arial"/>
          <w:sz w:val="24"/>
          <w:szCs w:val="24"/>
        </w:rPr>
        <w:tab/>
        <w:t>N (   )</w:t>
      </w:r>
    </w:p>
    <w:p w:rsidR="002F39BF" w:rsidRPr="00366EFD" w:rsidRDefault="002F39BF" w:rsidP="00BC5C56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66EFD">
        <w:rPr>
          <w:rFonts w:ascii="Arial" w:hAnsi="Arial" w:cs="Arial"/>
          <w:bCs/>
          <w:sz w:val="24"/>
          <w:szCs w:val="24"/>
        </w:rPr>
        <w:t xml:space="preserve">f) Por amostragem, foram localizados autos nos quais pendia algum ato de execução pelo escrevente na fila de trabalho do prazo?   S </w:t>
      </w:r>
      <w:proofErr w:type="gramStart"/>
      <w:r w:rsidRPr="00366EFD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366EFD">
        <w:rPr>
          <w:rFonts w:ascii="Arial" w:hAnsi="Arial" w:cs="Arial"/>
          <w:bCs/>
          <w:sz w:val="24"/>
          <w:szCs w:val="24"/>
        </w:rPr>
        <w:t>)</w:t>
      </w:r>
      <w:r w:rsidRPr="00366EFD">
        <w:rPr>
          <w:rFonts w:ascii="Arial" w:hAnsi="Arial" w:cs="Arial"/>
          <w:bCs/>
          <w:sz w:val="24"/>
          <w:szCs w:val="24"/>
        </w:rPr>
        <w:tab/>
        <w:t>N (  )</w:t>
      </w:r>
    </w:p>
    <w:p w:rsidR="002F39BF" w:rsidRPr="00366EFD" w:rsidRDefault="002F39BF" w:rsidP="00BC5C5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66EFD">
        <w:rPr>
          <w:rFonts w:ascii="Arial" w:hAnsi="Arial" w:cs="Arial"/>
          <w:bCs/>
          <w:sz w:val="24"/>
          <w:szCs w:val="24"/>
        </w:rPr>
        <w:lastRenderedPageBreak/>
        <w:t xml:space="preserve">Observações ou </w:t>
      </w:r>
      <w:r w:rsidR="00AA51F7">
        <w:rPr>
          <w:rFonts w:ascii="Arial" w:hAnsi="Arial" w:cs="Arial"/>
          <w:bCs/>
          <w:sz w:val="24"/>
          <w:szCs w:val="24"/>
        </w:rPr>
        <w:t>determinações e orientações</w:t>
      </w:r>
      <w:r w:rsidRPr="00366EFD">
        <w:rPr>
          <w:rFonts w:ascii="Arial" w:hAnsi="Arial" w:cs="Arial"/>
          <w:bCs/>
          <w:sz w:val="24"/>
          <w:szCs w:val="24"/>
        </w:rPr>
        <w:t xml:space="preserve"> que o Juiz Corregedor Permanente entender pertinentes: </w:t>
      </w:r>
      <w:r w:rsidRPr="00366EFD">
        <w:rPr>
          <w:rFonts w:ascii="Arial" w:hAnsi="Arial" w:cs="Arial"/>
          <w:b/>
          <w:bCs/>
          <w:sz w:val="24"/>
          <w:szCs w:val="24"/>
        </w:rPr>
        <w:t>____________________________________________</w:t>
      </w:r>
    </w:p>
    <w:p w:rsidR="002F39BF" w:rsidRPr="00366EFD" w:rsidRDefault="00743A1A" w:rsidP="00BC5C5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66EFD">
        <w:rPr>
          <w:rFonts w:ascii="Arial" w:hAnsi="Arial" w:cs="Arial"/>
          <w:b/>
          <w:bCs/>
          <w:sz w:val="24"/>
          <w:szCs w:val="24"/>
        </w:rPr>
        <w:t>3</w:t>
      </w:r>
      <w:r w:rsidR="002F39BF" w:rsidRPr="00366EFD">
        <w:rPr>
          <w:rFonts w:ascii="Arial" w:hAnsi="Arial" w:cs="Arial"/>
          <w:b/>
          <w:bCs/>
          <w:sz w:val="24"/>
          <w:szCs w:val="24"/>
        </w:rPr>
        <w:t>.2. Cumprimento de determinações judiciais</w:t>
      </w:r>
    </w:p>
    <w:p w:rsidR="002F39BF" w:rsidRPr="00366EFD" w:rsidRDefault="002F39BF" w:rsidP="00BC5C56">
      <w:pPr>
        <w:jc w:val="both"/>
        <w:rPr>
          <w:rFonts w:ascii="Arial" w:hAnsi="Arial" w:cs="Arial"/>
          <w:sz w:val="24"/>
          <w:szCs w:val="24"/>
        </w:rPr>
      </w:pPr>
      <w:r w:rsidRPr="00366EFD">
        <w:rPr>
          <w:rFonts w:ascii="Arial" w:hAnsi="Arial" w:cs="Arial"/>
          <w:bCs/>
          <w:sz w:val="24"/>
          <w:szCs w:val="24"/>
        </w:rPr>
        <w:t xml:space="preserve">a) O Ofício de Justiça cumpre as ordens judiciais pelos subfluxos de documentos, conforme art. 1.243 das NSCGJ?  </w:t>
      </w:r>
      <w:r w:rsidRPr="00366EFD">
        <w:rPr>
          <w:rFonts w:ascii="Arial" w:hAnsi="Arial" w:cs="Arial"/>
          <w:sz w:val="24"/>
          <w:szCs w:val="24"/>
        </w:rPr>
        <w:t xml:space="preserve">S </w:t>
      </w:r>
      <w:proofErr w:type="gramStart"/>
      <w:r w:rsidRPr="00366EFD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366EFD">
        <w:rPr>
          <w:rFonts w:ascii="Arial" w:hAnsi="Arial" w:cs="Arial"/>
          <w:sz w:val="24"/>
          <w:szCs w:val="24"/>
        </w:rPr>
        <w:t>)</w:t>
      </w:r>
      <w:r w:rsidRPr="00366EFD">
        <w:rPr>
          <w:rFonts w:ascii="Arial" w:hAnsi="Arial" w:cs="Arial"/>
          <w:sz w:val="24"/>
          <w:szCs w:val="24"/>
        </w:rPr>
        <w:tab/>
        <w:t>N (   )</w:t>
      </w:r>
    </w:p>
    <w:p w:rsidR="002F39BF" w:rsidRPr="00366EFD" w:rsidRDefault="002F39BF" w:rsidP="00BC5C56">
      <w:pPr>
        <w:jc w:val="both"/>
        <w:rPr>
          <w:rFonts w:ascii="Arial" w:hAnsi="Arial" w:cs="Arial"/>
          <w:bCs/>
          <w:sz w:val="24"/>
          <w:szCs w:val="24"/>
        </w:rPr>
      </w:pPr>
      <w:r w:rsidRPr="00366EFD">
        <w:rPr>
          <w:rFonts w:ascii="Arial" w:hAnsi="Arial" w:cs="Arial"/>
          <w:bCs/>
          <w:sz w:val="24"/>
          <w:szCs w:val="24"/>
        </w:rPr>
        <w:t xml:space="preserve">Outras observações ou </w:t>
      </w:r>
      <w:r w:rsidR="00AA51F7">
        <w:rPr>
          <w:rFonts w:ascii="Arial" w:hAnsi="Arial" w:cs="Arial"/>
          <w:bCs/>
          <w:sz w:val="24"/>
          <w:szCs w:val="24"/>
        </w:rPr>
        <w:t>determinações e orientações</w:t>
      </w:r>
      <w:r w:rsidRPr="00366EFD">
        <w:rPr>
          <w:rFonts w:ascii="Arial" w:hAnsi="Arial" w:cs="Arial"/>
          <w:bCs/>
          <w:sz w:val="24"/>
          <w:szCs w:val="24"/>
        </w:rPr>
        <w:t xml:space="preserve"> que o Juiz Corregedor Permanente entender pertinentes do quadro acima: </w:t>
      </w:r>
      <w:r w:rsidRPr="00366EFD">
        <w:rPr>
          <w:rFonts w:ascii="Arial" w:hAnsi="Arial" w:cs="Arial"/>
          <w:b/>
          <w:bCs/>
          <w:sz w:val="24"/>
          <w:szCs w:val="24"/>
        </w:rPr>
        <w:t>______________________________</w:t>
      </w:r>
    </w:p>
    <w:p w:rsidR="002F39BF" w:rsidRPr="00366EFD" w:rsidRDefault="00743A1A" w:rsidP="00BC5C56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366EFD">
        <w:rPr>
          <w:rFonts w:ascii="Arial" w:hAnsi="Arial" w:cs="Arial"/>
          <w:b/>
          <w:sz w:val="24"/>
          <w:szCs w:val="24"/>
        </w:rPr>
        <w:t>3</w:t>
      </w:r>
      <w:r w:rsidR="002F39BF" w:rsidRPr="00366EFD">
        <w:rPr>
          <w:rFonts w:ascii="Arial" w:hAnsi="Arial" w:cs="Arial"/>
          <w:b/>
          <w:sz w:val="24"/>
          <w:szCs w:val="24"/>
        </w:rPr>
        <w:t>.3.  Pauta de audiências</w:t>
      </w:r>
    </w:p>
    <w:p w:rsidR="002F39BF" w:rsidRPr="00366EFD" w:rsidRDefault="00743A1A" w:rsidP="00BC5C56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366EFD">
        <w:rPr>
          <w:rFonts w:ascii="Arial" w:hAnsi="Arial" w:cs="Arial"/>
          <w:b/>
          <w:bCs/>
          <w:sz w:val="24"/>
          <w:szCs w:val="24"/>
        </w:rPr>
        <w:t>3</w:t>
      </w:r>
      <w:r w:rsidR="002F39BF" w:rsidRPr="00366EFD">
        <w:rPr>
          <w:rFonts w:ascii="Arial" w:hAnsi="Arial" w:cs="Arial"/>
          <w:b/>
          <w:bCs/>
          <w:sz w:val="24"/>
          <w:szCs w:val="24"/>
        </w:rPr>
        <w:t xml:space="preserve">.3.1. De conciliação </w:t>
      </w:r>
      <w:r w:rsidR="002F39BF" w:rsidRPr="00366EFD">
        <w:rPr>
          <w:rFonts w:ascii="Arial" w:hAnsi="Arial" w:cs="Arial"/>
          <w:b/>
          <w:bCs/>
          <w:i/>
          <w:sz w:val="24"/>
          <w:szCs w:val="24"/>
        </w:rPr>
        <w:t>(quando aplicável):</w:t>
      </w:r>
    </w:p>
    <w:p w:rsidR="002F39BF" w:rsidRPr="00366EFD" w:rsidRDefault="002F39BF" w:rsidP="00BC5C56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366EFD">
        <w:rPr>
          <w:rFonts w:ascii="Arial" w:hAnsi="Arial" w:cs="Arial"/>
          <w:bCs/>
          <w:sz w:val="24"/>
          <w:szCs w:val="24"/>
        </w:rPr>
        <w:t xml:space="preserve">a) última audiência está marcada nos Autos nº </w:t>
      </w:r>
      <w:r w:rsidRPr="00366EFD">
        <w:rPr>
          <w:rFonts w:ascii="Arial" w:hAnsi="Arial" w:cs="Arial"/>
          <w:b/>
          <w:bCs/>
          <w:sz w:val="24"/>
          <w:szCs w:val="24"/>
        </w:rPr>
        <w:t>______/_______,</w:t>
      </w:r>
      <w:r w:rsidRPr="00366EFD">
        <w:rPr>
          <w:rFonts w:ascii="Arial" w:hAnsi="Arial" w:cs="Arial"/>
          <w:bCs/>
          <w:sz w:val="24"/>
          <w:szCs w:val="24"/>
        </w:rPr>
        <w:t xml:space="preserve"> para o dia </w:t>
      </w:r>
      <w:r w:rsidRPr="00366EFD">
        <w:rPr>
          <w:rFonts w:ascii="Arial" w:hAnsi="Arial" w:cs="Arial"/>
          <w:b/>
          <w:bCs/>
          <w:sz w:val="24"/>
          <w:szCs w:val="24"/>
        </w:rPr>
        <w:t>_______/_______/________.</w:t>
      </w:r>
    </w:p>
    <w:p w:rsidR="002F39BF" w:rsidRPr="00366EFD" w:rsidRDefault="002F39BF" w:rsidP="00BC5C56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366EFD">
        <w:rPr>
          <w:rFonts w:ascii="Arial" w:hAnsi="Arial" w:cs="Arial"/>
          <w:bCs/>
          <w:sz w:val="24"/>
          <w:szCs w:val="24"/>
        </w:rPr>
        <w:t xml:space="preserve">b) pauta regular para o dia </w:t>
      </w:r>
      <w:r w:rsidRPr="00366EFD">
        <w:rPr>
          <w:rFonts w:ascii="Arial" w:hAnsi="Arial" w:cs="Arial"/>
          <w:b/>
          <w:bCs/>
          <w:sz w:val="24"/>
          <w:szCs w:val="24"/>
        </w:rPr>
        <w:t>______/______/_______</w:t>
      </w:r>
      <w:r w:rsidRPr="00366EFD">
        <w:rPr>
          <w:rFonts w:ascii="Arial" w:hAnsi="Arial" w:cs="Arial"/>
          <w:bCs/>
          <w:sz w:val="24"/>
          <w:szCs w:val="24"/>
        </w:rPr>
        <w:t>.</w:t>
      </w:r>
    </w:p>
    <w:p w:rsidR="002F39BF" w:rsidRPr="00366EFD" w:rsidRDefault="002F39BF" w:rsidP="00BC5C56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366EFD">
        <w:rPr>
          <w:rFonts w:ascii="Arial" w:hAnsi="Arial" w:cs="Arial"/>
          <w:bCs/>
          <w:sz w:val="24"/>
          <w:szCs w:val="24"/>
        </w:rPr>
        <w:t xml:space="preserve">c) são marcadas audiências nos seguintes dias da semana: </w:t>
      </w:r>
      <w:r w:rsidRPr="00366EFD">
        <w:rPr>
          <w:rFonts w:ascii="Arial" w:hAnsi="Arial" w:cs="Arial"/>
          <w:b/>
          <w:bCs/>
          <w:sz w:val="24"/>
          <w:szCs w:val="24"/>
        </w:rPr>
        <w:t>____________.</w:t>
      </w:r>
    </w:p>
    <w:p w:rsidR="002F39BF" w:rsidRPr="00366EFD" w:rsidRDefault="002F39BF" w:rsidP="00BC5C56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</w:p>
    <w:p w:rsidR="002F39BF" w:rsidRPr="00366EFD" w:rsidRDefault="00743A1A" w:rsidP="00BC5C56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366EFD">
        <w:rPr>
          <w:rFonts w:ascii="Arial" w:hAnsi="Arial" w:cs="Arial"/>
          <w:b/>
          <w:bCs/>
          <w:sz w:val="24"/>
          <w:szCs w:val="24"/>
        </w:rPr>
        <w:t>3</w:t>
      </w:r>
      <w:r w:rsidR="002F39BF" w:rsidRPr="00366EFD">
        <w:rPr>
          <w:rFonts w:ascii="Arial" w:hAnsi="Arial" w:cs="Arial"/>
          <w:b/>
          <w:bCs/>
          <w:sz w:val="24"/>
          <w:szCs w:val="24"/>
        </w:rPr>
        <w:t>.3.2. De instrução e julgamento</w:t>
      </w:r>
      <w:r w:rsidR="002F39BF" w:rsidRPr="00366EFD">
        <w:rPr>
          <w:rFonts w:ascii="Arial" w:hAnsi="Arial" w:cs="Arial"/>
          <w:b/>
          <w:bCs/>
          <w:i/>
          <w:sz w:val="24"/>
          <w:szCs w:val="24"/>
        </w:rPr>
        <w:t>:</w:t>
      </w:r>
    </w:p>
    <w:p w:rsidR="002F39BF" w:rsidRPr="00366EFD" w:rsidRDefault="002F39BF" w:rsidP="00BC5C56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366EFD">
        <w:rPr>
          <w:rFonts w:ascii="Arial" w:hAnsi="Arial" w:cs="Arial"/>
          <w:bCs/>
          <w:sz w:val="24"/>
          <w:szCs w:val="24"/>
        </w:rPr>
        <w:t xml:space="preserve">a) última audiência está marcada nos Autos nº </w:t>
      </w:r>
      <w:r w:rsidRPr="00366EFD">
        <w:rPr>
          <w:rFonts w:ascii="Arial" w:hAnsi="Arial" w:cs="Arial"/>
          <w:b/>
          <w:bCs/>
          <w:sz w:val="24"/>
          <w:szCs w:val="24"/>
        </w:rPr>
        <w:t>______/_______,</w:t>
      </w:r>
      <w:r w:rsidRPr="00366EFD">
        <w:rPr>
          <w:rFonts w:ascii="Arial" w:hAnsi="Arial" w:cs="Arial"/>
          <w:bCs/>
          <w:sz w:val="24"/>
          <w:szCs w:val="24"/>
        </w:rPr>
        <w:t xml:space="preserve"> para o dia </w:t>
      </w:r>
      <w:r w:rsidRPr="00366EFD">
        <w:rPr>
          <w:rFonts w:ascii="Arial" w:hAnsi="Arial" w:cs="Arial"/>
          <w:b/>
          <w:bCs/>
          <w:sz w:val="24"/>
          <w:szCs w:val="24"/>
        </w:rPr>
        <w:t>_______/_______/________.</w:t>
      </w:r>
    </w:p>
    <w:p w:rsidR="002F39BF" w:rsidRPr="00366EFD" w:rsidRDefault="002F39BF" w:rsidP="00BC5C56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366EFD">
        <w:rPr>
          <w:rFonts w:ascii="Arial" w:hAnsi="Arial" w:cs="Arial"/>
          <w:bCs/>
          <w:sz w:val="24"/>
          <w:szCs w:val="24"/>
        </w:rPr>
        <w:t xml:space="preserve">b) pauta regular para o dia </w:t>
      </w:r>
      <w:r w:rsidRPr="00366EFD">
        <w:rPr>
          <w:rFonts w:ascii="Arial" w:hAnsi="Arial" w:cs="Arial"/>
          <w:b/>
          <w:bCs/>
          <w:sz w:val="24"/>
          <w:szCs w:val="24"/>
        </w:rPr>
        <w:t>______/______/_______</w:t>
      </w:r>
    </w:p>
    <w:p w:rsidR="002F39BF" w:rsidRPr="00366EFD" w:rsidRDefault="002F39BF" w:rsidP="00BC5C56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366EFD">
        <w:rPr>
          <w:rFonts w:ascii="Arial" w:hAnsi="Arial" w:cs="Arial"/>
          <w:bCs/>
          <w:sz w:val="24"/>
          <w:szCs w:val="24"/>
        </w:rPr>
        <w:t xml:space="preserve">c) são marcadas audiências nos seguintes dias da semana: </w:t>
      </w:r>
      <w:r w:rsidRPr="00366EFD">
        <w:rPr>
          <w:rFonts w:ascii="Arial" w:hAnsi="Arial" w:cs="Arial"/>
          <w:b/>
          <w:bCs/>
          <w:sz w:val="24"/>
          <w:szCs w:val="24"/>
        </w:rPr>
        <w:t>_________</w:t>
      </w:r>
    </w:p>
    <w:p w:rsidR="002F39BF" w:rsidRPr="00366EFD" w:rsidRDefault="002F39BF" w:rsidP="00BC5C56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2F39BF" w:rsidRPr="00366EFD" w:rsidRDefault="00743A1A" w:rsidP="002F39BF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366EFD">
        <w:rPr>
          <w:rFonts w:ascii="Arial" w:hAnsi="Arial" w:cs="Arial"/>
          <w:b/>
          <w:sz w:val="24"/>
          <w:szCs w:val="24"/>
        </w:rPr>
        <w:t>3</w:t>
      </w:r>
      <w:r w:rsidR="002F39BF" w:rsidRPr="00366EFD">
        <w:rPr>
          <w:rFonts w:ascii="Arial" w:hAnsi="Arial" w:cs="Arial"/>
          <w:b/>
          <w:sz w:val="24"/>
          <w:szCs w:val="24"/>
        </w:rPr>
        <w:t xml:space="preserve">.4. Quadro Sinótico </w:t>
      </w:r>
      <w:r w:rsidR="002F39BF" w:rsidRPr="00366EFD">
        <w:rPr>
          <w:rFonts w:ascii="Arial" w:hAnsi="Arial" w:cs="Arial"/>
          <w:sz w:val="24"/>
          <w:szCs w:val="24"/>
        </w:rPr>
        <w:t>(Autos Digitais – Cível/Família)</w:t>
      </w:r>
    </w:p>
    <w:tbl>
      <w:tblPr>
        <w:tblW w:w="822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1701"/>
        <w:gridCol w:w="779"/>
        <w:gridCol w:w="780"/>
        <w:gridCol w:w="1701"/>
      </w:tblGrid>
      <w:tr w:rsidR="00366EFD" w:rsidRPr="00366EFD" w:rsidTr="00BC5C56">
        <w:trPr>
          <w:trHeight w:val="423"/>
        </w:trPr>
        <w:tc>
          <w:tcPr>
            <w:tcW w:w="3261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366EFD">
              <w:rPr>
                <w:rFonts w:ascii="Arial" w:hAnsi="Arial" w:cs="Arial"/>
                <w:b/>
              </w:rPr>
              <w:t>Tarefa</w:t>
            </w:r>
          </w:p>
        </w:tc>
        <w:tc>
          <w:tcPr>
            <w:tcW w:w="1701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366EFD"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1559" w:type="dxa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2F39BF" w:rsidRPr="00366EFD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366EFD">
              <w:rPr>
                <w:rFonts w:ascii="Arial" w:hAnsi="Arial" w:cs="Arial"/>
                <w:b/>
              </w:rPr>
              <w:t>Data mais antiga</w:t>
            </w:r>
            <w:proofErr w:type="gramStart"/>
            <w:r w:rsidRPr="00366EFD">
              <w:rPr>
                <w:rFonts w:ascii="Arial" w:hAnsi="Arial" w:cs="Arial"/>
                <w:b/>
              </w:rPr>
              <w:t xml:space="preserve">  </w:t>
            </w:r>
            <w:proofErr w:type="gramEnd"/>
            <w:r w:rsidRPr="00366EFD">
              <w:rPr>
                <w:rFonts w:ascii="Arial" w:hAnsi="Arial" w:cs="Arial"/>
                <w:sz w:val="20"/>
                <w:szCs w:val="20"/>
              </w:rPr>
              <w:t>(Efetiva)</w:t>
            </w:r>
          </w:p>
        </w:tc>
        <w:tc>
          <w:tcPr>
            <w:tcW w:w="170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2F39BF" w:rsidRPr="00366EFD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366EFD">
              <w:rPr>
                <w:rFonts w:ascii="Arial" w:hAnsi="Arial" w:cs="Arial"/>
                <w:b/>
              </w:rPr>
              <w:t>Data mais antiga</w:t>
            </w:r>
            <w:proofErr w:type="gramStart"/>
            <w:r w:rsidRPr="00366EFD">
              <w:rPr>
                <w:rFonts w:ascii="Arial" w:hAnsi="Arial" w:cs="Arial"/>
                <w:b/>
              </w:rPr>
              <w:t xml:space="preserve">  </w:t>
            </w:r>
            <w:proofErr w:type="gramEnd"/>
            <w:r w:rsidRPr="00366EFD">
              <w:rPr>
                <w:rFonts w:ascii="Arial" w:hAnsi="Arial" w:cs="Arial"/>
                <w:sz w:val="20"/>
                <w:szCs w:val="20"/>
              </w:rPr>
              <w:t>(Limpeza de fila)</w:t>
            </w:r>
          </w:p>
        </w:tc>
      </w:tr>
      <w:tr w:rsidR="00366EFD" w:rsidRPr="00366EFD" w:rsidTr="00BC5C56">
        <w:trPr>
          <w:trHeight w:val="283"/>
        </w:trPr>
        <w:tc>
          <w:tcPr>
            <w:tcW w:w="3261" w:type="dxa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366EFD">
              <w:rPr>
                <w:rFonts w:ascii="Arial" w:hAnsi="Arial" w:cs="Arial"/>
                <w:b/>
              </w:rPr>
              <w:t>Inicial - Ag. Análise do Cartório</w:t>
            </w:r>
          </w:p>
        </w:tc>
        <w:tc>
          <w:tcPr>
            <w:tcW w:w="1701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triple" w:sz="4" w:space="0" w:color="auto"/>
              <w:bottom w:val="single" w:sz="4" w:space="0" w:color="auto"/>
            </w:tcBorders>
          </w:tcPr>
          <w:p w:rsidR="002F39BF" w:rsidRPr="00366EFD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66EFD" w:rsidRPr="00366EFD" w:rsidTr="00BC5C56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366EFD">
              <w:rPr>
                <w:rFonts w:ascii="Arial" w:hAnsi="Arial" w:cs="Arial"/>
                <w:b/>
              </w:rPr>
              <w:t>Petições Ag. Cadastro / juntada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9BF" w:rsidRPr="00366EFD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66EFD" w:rsidRPr="00366EFD" w:rsidTr="00BC5C56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366EFD">
              <w:rPr>
                <w:rFonts w:ascii="Arial" w:hAnsi="Arial" w:cs="Arial"/>
                <w:b/>
              </w:rPr>
              <w:t xml:space="preserve">Petição Juntada - Ag. </w:t>
            </w:r>
            <w:r w:rsidRPr="00366EFD">
              <w:rPr>
                <w:rFonts w:ascii="Arial" w:hAnsi="Arial" w:cs="Arial"/>
                <w:b/>
              </w:rPr>
              <w:lastRenderedPageBreak/>
              <w:t>Análise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9BF" w:rsidRPr="00366EFD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66EFD" w:rsidRPr="00366EFD" w:rsidTr="00BC5C56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366EFD">
              <w:rPr>
                <w:rFonts w:ascii="Arial" w:hAnsi="Arial" w:cs="Arial"/>
                <w:b/>
              </w:rPr>
              <w:lastRenderedPageBreak/>
              <w:t>Ag. Análise do Cartório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9BF" w:rsidRPr="00366EFD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66EFD" w:rsidRPr="00366EFD" w:rsidTr="00BC5C56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366EFD">
              <w:rPr>
                <w:rFonts w:ascii="Arial" w:hAnsi="Arial" w:cs="Arial"/>
                <w:b/>
              </w:rPr>
              <w:t>Ag. Análise do Cartório - Urgente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9BF" w:rsidRPr="00366EFD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66EFD" w:rsidRPr="00366EFD" w:rsidTr="00BC5C56">
        <w:trPr>
          <w:trHeight w:val="283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366EFD">
              <w:rPr>
                <w:rFonts w:ascii="Arial" w:hAnsi="Arial" w:cs="Arial"/>
                <w:b/>
              </w:rPr>
              <w:t>Encaminhar para Publicação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9BF" w:rsidRPr="00366EFD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66EFD" w:rsidRPr="00366EFD" w:rsidTr="00BC5C56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366EFD">
              <w:rPr>
                <w:rFonts w:ascii="Arial" w:hAnsi="Arial" w:cs="Arial"/>
                <w:b/>
              </w:rPr>
              <w:t>Ag. Certificação da publicação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9BF" w:rsidRPr="00366EFD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66EFD" w:rsidRPr="00366EFD" w:rsidTr="00BC5C56">
        <w:trPr>
          <w:trHeight w:val="283"/>
        </w:trPr>
        <w:tc>
          <w:tcPr>
            <w:tcW w:w="1560" w:type="dxa"/>
            <w:vMerge w:val="restart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6EFD">
              <w:rPr>
                <w:rFonts w:ascii="Arial" w:hAnsi="Arial" w:cs="Arial"/>
                <w:b/>
                <w:sz w:val="20"/>
                <w:szCs w:val="20"/>
              </w:rPr>
              <w:t>Cumprimento de</w:t>
            </w:r>
          </w:p>
          <w:p w:rsidR="002F39BF" w:rsidRPr="00366EFD" w:rsidRDefault="002F39BF" w:rsidP="00BC5C56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6EFD">
              <w:rPr>
                <w:rFonts w:ascii="Arial" w:hAnsi="Arial" w:cs="Arial"/>
                <w:b/>
                <w:sz w:val="20"/>
                <w:szCs w:val="20"/>
              </w:rPr>
              <w:t xml:space="preserve">Expedientes </w:t>
            </w:r>
          </w:p>
          <w:p w:rsidR="002F39BF" w:rsidRPr="00366EFD" w:rsidRDefault="002F39BF" w:rsidP="00BC5C56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39BF" w:rsidRPr="00EE628D" w:rsidRDefault="002F39BF" w:rsidP="00BC5C56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628D">
              <w:rPr>
                <w:rFonts w:ascii="Arial" w:hAnsi="Arial" w:cs="Arial"/>
                <w:sz w:val="20"/>
                <w:szCs w:val="20"/>
              </w:rPr>
              <w:t>Filas “Ag. Análise</w:t>
            </w:r>
            <w:proofErr w:type="gramStart"/>
            <w:r w:rsidRPr="00EE628D">
              <w:rPr>
                <w:rFonts w:ascii="Arial" w:hAnsi="Arial" w:cs="Arial"/>
                <w:sz w:val="20"/>
                <w:szCs w:val="20"/>
              </w:rPr>
              <w:t>”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366EFD">
              <w:rPr>
                <w:rFonts w:ascii="Arial" w:hAnsi="Arial" w:cs="Arial"/>
                <w:b/>
              </w:rPr>
              <w:t>Despacho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9BF" w:rsidRPr="00366EFD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66EFD" w:rsidRPr="00366EFD" w:rsidTr="00BC5C56">
        <w:trPr>
          <w:trHeight w:val="283"/>
        </w:trPr>
        <w:tc>
          <w:tcPr>
            <w:tcW w:w="1560" w:type="dxa"/>
            <w:vMerge/>
            <w:tcBorders>
              <w:left w:val="trip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366EFD">
              <w:rPr>
                <w:rFonts w:ascii="Arial" w:hAnsi="Arial" w:cs="Arial"/>
                <w:b/>
              </w:rPr>
              <w:t>Decisão Interlocutória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9BF" w:rsidRPr="00366EFD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66EFD" w:rsidRPr="00366EFD" w:rsidTr="00BC5C56">
        <w:trPr>
          <w:trHeight w:val="283"/>
        </w:trPr>
        <w:tc>
          <w:tcPr>
            <w:tcW w:w="1560" w:type="dxa"/>
            <w:vMerge/>
            <w:tcBorders>
              <w:left w:val="trip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366EFD">
              <w:rPr>
                <w:rFonts w:ascii="Arial" w:hAnsi="Arial" w:cs="Arial"/>
                <w:b/>
              </w:rPr>
              <w:t>Sentença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9BF" w:rsidRPr="00366EFD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66EFD" w:rsidRPr="00366EFD" w:rsidTr="00BC5C56">
        <w:trPr>
          <w:trHeight w:val="283"/>
        </w:trPr>
        <w:tc>
          <w:tcPr>
            <w:tcW w:w="1560" w:type="dxa"/>
            <w:vMerge/>
            <w:tcBorders>
              <w:left w:val="trip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366EFD">
              <w:rPr>
                <w:rFonts w:ascii="Arial" w:hAnsi="Arial" w:cs="Arial"/>
                <w:b/>
              </w:rPr>
              <w:t>Ato Ordinatório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9BF" w:rsidRPr="00366EFD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66EFD" w:rsidRPr="00366EFD" w:rsidTr="00BC5C56">
        <w:trPr>
          <w:trHeight w:val="283"/>
        </w:trPr>
        <w:tc>
          <w:tcPr>
            <w:tcW w:w="1560" w:type="dxa"/>
            <w:vMerge/>
            <w:tcBorders>
              <w:left w:val="trip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366EFD">
              <w:rPr>
                <w:rFonts w:ascii="Arial" w:hAnsi="Arial" w:cs="Arial"/>
                <w:b/>
              </w:rPr>
              <w:t>Termo de Audiência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9BF" w:rsidRPr="00366EFD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66EFD" w:rsidRPr="00366EFD" w:rsidTr="00BC5C56">
        <w:trPr>
          <w:trHeight w:val="283"/>
        </w:trPr>
        <w:tc>
          <w:tcPr>
            <w:tcW w:w="1560" w:type="dxa"/>
            <w:vMerge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366EFD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9BF" w:rsidRPr="00366EFD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66EFD" w:rsidRPr="00366EFD" w:rsidTr="00BC5C56">
        <w:trPr>
          <w:trHeight w:val="283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366EFD">
              <w:rPr>
                <w:rFonts w:ascii="Arial" w:hAnsi="Arial" w:cs="Arial"/>
                <w:b/>
              </w:rPr>
              <w:t>Ag. Encerramento do Ato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9BF" w:rsidRPr="00366EFD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66EFD" w:rsidRPr="00366EFD" w:rsidTr="00BC5C56">
        <w:trPr>
          <w:trHeight w:val="360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366EFD">
              <w:rPr>
                <w:rFonts w:ascii="Arial" w:hAnsi="Arial" w:cs="Arial"/>
                <w:b/>
              </w:rPr>
              <w:t>Ag. Decurso de Prazo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366EFD">
              <w:rPr>
                <w:rFonts w:ascii="Arial" w:hAnsi="Arial" w:cs="Arial"/>
                <w:b/>
              </w:rPr>
              <w:t>Total: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nil"/>
            </w:tcBorders>
          </w:tcPr>
          <w:p w:rsidR="002F39BF" w:rsidRPr="00366EFD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  <w:right w:val="trip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66EFD" w:rsidRPr="00366EFD" w:rsidTr="00BC5C56">
        <w:trPr>
          <w:trHeight w:val="351"/>
        </w:trPr>
        <w:tc>
          <w:tcPr>
            <w:tcW w:w="3261" w:type="dxa"/>
            <w:gridSpan w:val="2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366EFD">
              <w:rPr>
                <w:rFonts w:ascii="Arial" w:hAnsi="Arial" w:cs="Arial"/>
                <w:b/>
              </w:rPr>
              <w:t>Vencidos:</w:t>
            </w: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</w:tcPr>
          <w:p w:rsidR="002F39BF" w:rsidRPr="00366EFD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66EFD" w:rsidRPr="00366EFD" w:rsidTr="00BC5C56">
        <w:trPr>
          <w:trHeight w:val="283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366EFD">
              <w:rPr>
                <w:rFonts w:ascii="Arial" w:hAnsi="Arial" w:cs="Arial"/>
                <w:b/>
              </w:rPr>
              <w:t>Ag. Decurso de Prazo - Publicação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9BF" w:rsidRPr="00366EFD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E628D" w:rsidRPr="00366EFD" w:rsidTr="003D194E">
        <w:trPr>
          <w:trHeight w:val="283"/>
        </w:trPr>
        <w:tc>
          <w:tcPr>
            <w:tcW w:w="4962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628D" w:rsidRPr="00366EFD" w:rsidRDefault="00EE628D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366EFD">
              <w:rPr>
                <w:rFonts w:ascii="Arial" w:hAnsi="Arial" w:cs="Arial"/>
                <w:b/>
              </w:rPr>
              <w:t>Conclusos (Juiz/ Gabinete):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28D" w:rsidRPr="00366EFD" w:rsidRDefault="00EE628D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366EFD">
              <w:rPr>
                <w:rFonts w:ascii="Arial" w:hAnsi="Arial" w:cs="Arial"/>
                <w:b/>
              </w:rPr>
              <w:t xml:space="preserve">Conclusão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E628D" w:rsidRPr="00366EFD" w:rsidRDefault="00EE628D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366EFD">
              <w:rPr>
                <w:rFonts w:ascii="Arial" w:hAnsi="Arial" w:cs="Arial"/>
                <w:b/>
              </w:rPr>
              <w:t>Entrada</w:t>
            </w:r>
          </w:p>
        </w:tc>
      </w:tr>
      <w:tr w:rsidR="00FC084D" w:rsidRPr="00366EFD" w:rsidTr="00BC5C56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C084D" w:rsidRPr="00366EFD" w:rsidRDefault="00FC084D" w:rsidP="00BC5C5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Minuta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84D" w:rsidRPr="00366EFD" w:rsidRDefault="00FC084D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084D" w:rsidRPr="00366EFD" w:rsidRDefault="00FC084D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084D" w:rsidRPr="00366EFD" w:rsidRDefault="00FC084D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66EFD" w:rsidRPr="00366EFD" w:rsidTr="00BC5C56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66EFD">
              <w:rPr>
                <w:rFonts w:ascii="Arial" w:hAnsi="Arial" w:cs="Arial"/>
                <w:b/>
              </w:rPr>
              <w:t>Despacho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9BF" w:rsidRPr="00366EFD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66EFD" w:rsidRPr="00366EFD" w:rsidTr="00BC5C56">
        <w:trPr>
          <w:trHeight w:val="284"/>
        </w:trPr>
        <w:tc>
          <w:tcPr>
            <w:tcW w:w="3261" w:type="dxa"/>
            <w:gridSpan w:val="2"/>
            <w:tcBorders>
              <w:top w:val="dashSmallGap" w:sz="4" w:space="0" w:color="auto"/>
              <w:left w:val="trip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66EFD">
              <w:rPr>
                <w:rFonts w:ascii="Arial" w:hAnsi="Arial" w:cs="Arial"/>
                <w:b/>
              </w:rPr>
              <w:t>Decisão Interlocutória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9BF" w:rsidRPr="00366EFD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66EFD" w:rsidRPr="00366EFD" w:rsidTr="00BC5C56">
        <w:trPr>
          <w:trHeight w:val="284"/>
        </w:trPr>
        <w:tc>
          <w:tcPr>
            <w:tcW w:w="3261" w:type="dxa"/>
            <w:gridSpan w:val="2"/>
            <w:tcBorders>
              <w:top w:val="dashSmallGap" w:sz="4" w:space="0" w:color="auto"/>
              <w:left w:val="trip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66EFD">
              <w:rPr>
                <w:rFonts w:ascii="Arial" w:hAnsi="Arial" w:cs="Arial"/>
                <w:b/>
              </w:rPr>
              <w:t>Sentença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9BF" w:rsidRPr="00366EFD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66EFD" w:rsidRPr="00366EFD" w:rsidTr="00BC5C56">
        <w:trPr>
          <w:trHeight w:val="284"/>
        </w:trPr>
        <w:tc>
          <w:tcPr>
            <w:tcW w:w="3261" w:type="dxa"/>
            <w:gridSpan w:val="2"/>
            <w:tcBorders>
              <w:top w:val="dashSmallGap" w:sz="4" w:space="0" w:color="auto"/>
              <w:left w:val="trip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66EFD">
              <w:rPr>
                <w:rFonts w:ascii="Arial" w:hAnsi="Arial" w:cs="Arial"/>
                <w:b/>
              </w:rPr>
              <w:t>Urgente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9BF" w:rsidRPr="00366EFD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66EFD" w:rsidRPr="00366EFD" w:rsidTr="00BC5C56">
        <w:trPr>
          <w:trHeight w:val="284"/>
        </w:trPr>
        <w:tc>
          <w:tcPr>
            <w:tcW w:w="3261" w:type="dxa"/>
            <w:gridSpan w:val="2"/>
            <w:tcBorders>
              <w:top w:val="dashSmallGap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66EFD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9BF" w:rsidRPr="00366EFD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66EFD" w:rsidRPr="00366EFD" w:rsidTr="00BC5C56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66EFD">
              <w:rPr>
                <w:rFonts w:ascii="Arial" w:hAnsi="Arial" w:cs="Arial"/>
                <w:b/>
              </w:rPr>
              <w:t xml:space="preserve">Data da pauta de audiência </w:t>
            </w:r>
          </w:p>
          <w:p w:rsidR="002F39BF" w:rsidRPr="00366EFD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2F39BF" w:rsidRPr="00366EFD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66EFD">
              <w:rPr>
                <w:rFonts w:ascii="Arial" w:hAnsi="Arial" w:cs="Arial"/>
                <w:b/>
              </w:rPr>
              <w:t>Conciliação</w:t>
            </w:r>
          </w:p>
          <w:p w:rsidR="002F39BF" w:rsidRPr="00366EFD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66EFD">
              <w:rPr>
                <w:rFonts w:ascii="Arial" w:hAnsi="Arial" w:cs="Arial"/>
                <w:b/>
              </w:rPr>
              <w:t>Instrução</w:t>
            </w:r>
          </w:p>
          <w:p w:rsidR="002F39BF" w:rsidRPr="00366EFD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EB6C91" w:rsidRPr="00366EFD" w:rsidRDefault="00EB6C91" w:rsidP="00EB6C91">
      <w:pPr>
        <w:jc w:val="both"/>
        <w:rPr>
          <w:rFonts w:ascii="Arial" w:hAnsi="Arial" w:cs="Arial"/>
          <w:bCs/>
          <w:sz w:val="24"/>
          <w:szCs w:val="24"/>
        </w:rPr>
      </w:pPr>
    </w:p>
    <w:p w:rsidR="002F39BF" w:rsidRPr="00366EFD" w:rsidRDefault="002F39BF" w:rsidP="002F39BF">
      <w:pPr>
        <w:spacing w:before="240"/>
        <w:jc w:val="both"/>
        <w:rPr>
          <w:rFonts w:ascii="Arial" w:hAnsi="Arial" w:cs="Arial"/>
          <w:bCs/>
          <w:i/>
          <w:sz w:val="20"/>
          <w:szCs w:val="20"/>
        </w:rPr>
      </w:pPr>
      <w:r w:rsidRPr="00366EFD">
        <w:rPr>
          <w:rFonts w:ascii="Arial" w:hAnsi="Arial" w:cs="Arial"/>
          <w:bCs/>
          <w:i/>
          <w:sz w:val="20"/>
          <w:szCs w:val="20"/>
        </w:rPr>
        <w:t>[Observação: A coluna “Data mais antiga (efetiva)” indicará a data dos processos que aguardam, de fato, a execução das atividades relacionadas à respectiva fila de trabalho. A coluna “Data mais antiga (Limpeza de fila)” se refere aos processos que, embora armazenados nas filas verificadas, possuem andamentos mais recentes e aguardam apenas a remoção de cópias ou de atos criados sem necessidade ou a solução de problemas pontuais</w:t>
      </w:r>
      <w:proofErr w:type="gramStart"/>
      <w:r w:rsidRPr="00366EFD">
        <w:rPr>
          <w:rFonts w:ascii="Arial" w:hAnsi="Arial" w:cs="Arial"/>
          <w:bCs/>
          <w:i/>
          <w:sz w:val="20"/>
          <w:szCs w:val="20"/>
        </w:rPr>
        <w:t>]</w:t>
      </w:r>
      <w:proofErr w:type="gramEnd"/>
    </w:p>
    <w:p w:rsidR="00EB6C91" w:rsidRPr="00366EFD" w:rsidRDefault="00EB6C91" w:rsidP="00EB6C91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9726A" w:rsidRPr="00366EFD" w:rsidRDefault="00E9726A" w:rsidP="00E9726A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366EFD">
        <w:rPr>
          <w:rFonts w:ascii="Arial" w:hAnsi="Arial" w:cs="Arial"/>
          <w:b/>
          <w:sz w:val="24"/>
          <w:szCs w:val="24"/>
        </w:rPr>
        <w:t xml:space="preserve">4. MOVIMENTAÇÃO PROCESSUAL </w:t>
      </w:r>
      <w:r w:rsidRPr="00366EFD">
        <w:rPr>
          <w:rFonts w:ascii="Arial" w:hAnsi="Arial" w:cs="Arial"/>
          <w:sz w:val="24"/>
          <w:szCs w:val="24"/>
        </w:rPr>
        <w:t>(AUTOS DIGITAIS – CRIMINAL/JURI)</w:t>
      </w:r>
    </w:p>
    <w:p w:rsidR="00E9726A" w:rsidRPr="00366EFD" w:rsidRDefault="00E9726A" w:rsidP="00E9726A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366EFD">
        <w:rPr>
          <w:rFonts w:ascii="Arial" w:hAnsi="Arial" w:cs="Arial"/>
          <w:b/>
          <w:sz w:val="24"/>
          <w:szCs w:val="24"/>
        </w:rPr>
        <w:t>4.1. Controle de prazos - fila “Aguardando Decurso de Prazo”</w:t>
      </w:r>
    </w:p>
    <w:p w:rsidR="00E9726A" w:rsidRPr="00366EFD" w:rsidRDefault="00E9726A" w:rsidP="00E9726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66EFD">
        <w:rPr>
          <w:rFonts w:ascii="Arial" w:hAnsi="Arial" w:cs="Arial"/>
          <w:bCs/>
          <w:sz w:val="24"/>
          <w:szCs w:val="24"/>
        </w:rPr>
        <w:t>a) A verificação dos prazos é diária?</w:t>
      </w:r>
      <w:r w:rsidRPr="00366EFD">
        <w:rPr>
          <w:rFonts w:ascii="Arial" w:hAnsi="Arial" w:cs="Arial"/>
          <w:bCs/>
          <w:sz w:val="24"/>
          <w:szCs w:val="24"/>
        </w:rPr>
        <w:tab/>
        <w:t xml:space="preserve">S </w:t>
      </w:r>
      <w:proofErr w:type="gramStart"/>
      <w:r w:rsidRPr="00366EFD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366EFD">
        <w:rPr>
          <w:rFonts w:ascii="Arial" w:hAnsi="Arial" w:cs="Arial"/>
          <w:bCs/>
          <w:sz w:val="24"/>
          <w:szCs w:val="24"/>
        </w:rPr>
        <w:t>)</w:t>
      </w:r>
      <w:r w:rsidRPr="00366EFD">
        <w:rPr>
          <w:rFonts w:ascii="Arial" w:hAnsi="Arial" w:cs="Arial"/>
          <w:bCs/>
          <w:sz w:val="24"/>
          <w:szCs w:val="24"/>
        </w:rPr>
        <w:tab/>
        <w:t>N (  )</w:t>
      </w:r>
    </w:p>
    <w:p w:rsidR="00E9726A" w:rsidRPr="00366EFD" w:rsidRDefault="00E9726A" w:rsidP="00E9726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366EFD">
        <w:rPr>
          <w:rFonts w:ascii="Arial" w:hAnsi="Arial" w:cs="Arial"/>
          <w:bCs/>
          <w:sz w:val="24"/>
          <w:szCs w:val="24"/>
        </w:rPr>
        <w:lastRenderedPageBreak/>
        <w:t>a.</w:t>
      </w:r>
      <w:proofErr w:type="gramEnd"/>
      <w:r w:rsidRPr="00366EFD">
        <w:rPr>
          <w:rFonts w:ascii="Arial" w:hAnsi="Arial" w:cs="Arial"/>
          <w:bCs/>
          <w:sz w:val="24"/>
          <w:szCs w:val="24"/>
        </w:rPr>
        <w:t xml:space="preserve">1) Em caso negativo, qual a periodicidade? </w:t>
      </w:r>
      <w:r w:rsidRPr="00366EFD">
        <w:rPr>
          <w:rFonts w:ascii="Arial" w:hAnsi="Arial" w:cs="Arial"/>
          <w:b/>
          <w:bCs/>
          <w:sz w:val="24"/>
          <w:szCs w:val="24"/>
        </w:rPr>
        <w:t>_________________________</w:t>
      </w:r>
    </w:p>
    <w:p w:rsidR="00E9726A" w:rsidRPr="00366EFD" w:rsidRDefault="00E9726A" w:rsidP="00E9726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66EFD">
        <w:rPr>
          <w:rFonts w:ascii="Arial" w:hAnsi="Arial" w:cs="Arial"/>
          <w:bCs/>
          <w:sz w:val="24"/>
          <w:szCs w:val="24"/>
        </w:rPr>
        <w:t xml:space="preserve">b) Data da última verificação dos prazos: </w:t>
      </w:r>
      <w:r w:rsidRPr="00366EFD">
        <w:rPr>
          <w:rFonts w:ascii="Arial" w:hAnsi="Arial" w:cs="Arial"/>
          <w:b/>
          <w:bCs/>
          <w:sz w:val="24"/>
          <w:szCs w:val="24"/>
        </w:rPr>
        <w:t>_______/_______/_________</w:t>
      </w:r>
    </w:p>
    <w:p w:rsidR="00E9726A" w:rsidRPr="00366EFD" w:rsidRDefault="00E9726A" w:rsidP="00E9726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66EFD">
        <w:rPr>
          <w:rFonts w:ascii="Arial" w:hAnsi="Arial" w:cs="Arial"/>
          <w:bCs/>
          <w:sz w:val="24"/>
          <w:szCs w:val="24"/>
        </w:rPr>
        <w:t xml:space="preserve">c) Foram verificados os processos com o prazo vencido até o dia: </w:t>
      </w:r>
      <w:r w:rsidRPr="00366EFD">
        <w:rPr>
          <w:rFonts w:ascii="Arial" w:hAnsi="Arial" w:cs="Arial"/>
          <w:b/>
          <w:bCs/>
          <w:sz w:val="24"/>
          <w:szCs w:val="24"/>
        </w:rPr>
        <w:t>_______/_______/_________</w:t>
      </w:r>
    </w:p>
    <w:p w:rsidR="00E9726A" w:rsidRPr="00366EFD" w:rsidRDefault="00E9726A" w:rsidP="00E9726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66EFD">
        <w:rPr>
          <w:rFonts w:ascii="Arial" w:hAnsi="Arial" w:cs="Arial"/>
          <w:bCs/>
          <w:sz w:val="24"/>
          <w:szCs w:val="24"/>
        </w:rPr>
        <w:t xml:space="preserve">d) Os processos que aguardam o decurso de prazo decorrente de publicação no </w:t>
      </w:r>
      <w:proofErr w:type="gramStart"/>
      <w:r w:rsidRPr="00366EFD">
        <w:rPr>
          <w:rFonts w:ascii="Arial" w:hAnsi="Arial" w:cs="Arial"/>
          <w:bCs/>
          <w:sz w:val="24"/>
          <w:szCs w:val="24"/>
        </w:rPr>
        <w:t>D.J.</w:t>
      </w:r>
      <w:proofErr w:type="gramEnd"/>
      <w:r w:rsidRPr="00366EFD">
        <w:rPr>
          <w:rFonts w:ascii="Arial" w:hAnsi="Arial" w:cs="Arial"/>
          <w:bCs/>
          <w:sz w:val="24"/>
          <w:szCs w:val="24"/>
        </w:rPr>
        <w:t xml:space="preserve">E são movimentados para a fila “Aguardando Decurso de Prazo”, de acordo com art. 1.254 das NSCGJ?   S </w:t>
      </w:r>
      <w:proofErr w:type="gramStart"/>
      <w:r w:rsidRPr="00366EFD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366EFD">
        <w:rPr>
          <w:rFonts w:ascii="Arial" w:hAnsi="Arial" w:cs="Arial"/>
          <w:bCs/>
          <w:sz w:val="24"/>
          <w:szCs w:val="24"/>
        </w:rPr>
        <w:t>)</w:t>
      </w:r>
      <w:r w:rsidRPr="00366EFD">
        <w:rPr>
          <w:rFonts w:ascii="Arial" w:hAnsi="Arial" w:cs="Arial"/>
          <w:bCs/>
          <w:sz w:val="24"/>
          <w:szCs w:val="24"/>
        </w:rPr>
        <w:tab/>
        <w:t>N (  )</w:t>
      </w:r>
    </w:p>
    <w:p w:rsidR="00E9726A" w:rsidRPr="00366EFD" w:rsidRDefault="00E9726A" w:rsidP="00E9726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66EFD">
        <w:rPr>
          <w:rFonts w:ascii="Arial" w:hAnsi="Arial" w:cs="Arial"/>
          <w:bCs/>
          <w:sz w:val="24"/>
          <w:szCs w:val="24"/>
        </w:rPr>
        <w:t xml:space="preserve">e) Por amostragem, foram localizados autos nos quais pendia algum ato de execução pelo escrevente, na fila de trabalho do prazo?   S </w:t>
      </w:r>
      <w:proofErr w:type="gramStart"/>
      <w:r w:rsidRPr="00366EFD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366EFD">
        <w:rPr>
          <w:rFonts w:ascii="Arial" w:hAnsi="Arial" w:cs="Arial"/>
          <w:bCs/>
          <w:sz w:val="24"/>
          <w:szCs w:val="24"/>
        </w:rPr>
        <w:t>)</w:t>
      </w:r>
      <w:r w:rsidRPr="00366EFD">
        <w:rPr>
          <w:rFonts w:ascii="Arial" w:hAnsi="Arial" w:cs="Arial"/>
          <w:bCs/>
          <w:sz w:val="24"/>
          <w:szCs w:val="24"/>
        </w:rPr>
        <w:tab/>
        <w:t>N (  )</w:t>
      </w:r>
    </w:p>
    <w:p w:rsidR="00E9726A" w:rsidRPr="00366EFD" w:rsidRDefault="00E9726A" w:rsidP="00E9726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66EFD">
        <w:rPr>
          <w:rFonts w:ascii="Arial" w:hAnsi="Arial" w:cs="Arial"/>
          <w:bCs/>
          <w:sz w:val="24"/>
          <w:szCs w:val="24"/>
        </w:rPr>
        <w:t xml:space="preserve">f) Existem inquéritos e processos envolvendo réu preso paralisados em seu andamento há mais de três meses? S </w:t>
      </w:r>
      <w:proofErr w:type="gramStart"/>
      <w:r w:rsidRPr="00366EFD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366EFD">
        <w:rPr>
          <w:rFonts w:ascii="Arial" w:hAnsi="Arial" w:cs="Arial"/>
          <w:bCs/>
          <w:sz w:val="24"/>
          <w:szCs w:val="24"/>
        </w:rPr>
        <w:t>)</w:t>
      </w:r>
      <w:r w:rsidRPr="00366EFD">
        <w:rPr>
          <w:rFonts w:ascii="Arial" w:hAnsi="Arial" w:cs="Arial"/>
          <w:bCs/>
          <w:sz w:val="24"/>
          <w:szCs w:val="24"/>
        </w:rPr>
        <w:tab/>
        <w:t>N (  )</w:t>
      </w:r>
    </w:p>
    <w:p w:rsidR="00E9726A" w:rsidRPr="00366EFD" w:rsidRDefault="00E9726A" w:rsidP="00E9726A">
      <w:pPr>
        <w:jc w:val="both"/>
        <w:rPr>
          <w:rFonts w:ascii="Arial" w:hAnsi="Arial" w:cs="Arial"/>
          <w:bCs/>
          <w:sz w:val="24"/>
          <w:szCs w:val="24"/>
        </w:rPr>
      </w:pPr>
      <w:r w:rsidRPr="00366EFD">
        <w:rPr>
          <w:rFonts w:ascii="Arial" w:hAnsi="Arial" w:cs="Arial"/>
          <w:bCs/>
          <w:sz w:val="24"/>
          <w:szCs w:val="24"/>
        </w:rPr>
        <w:t xml:space="preserve">Observações ou </w:t>
      </w:r>
      <w:r w:rsidR="00AA51F7">
        <w:rPr>
          <w:rFonts w:ascii="Arial" w:hAnsi="Arial" w:cs="Arial"/>
          <w:bCs/>
          <w:sz w:val="24"/>
          <w:szCs w:val="24"/>
        </w:rPr>
        <w:t>determinações e orientações</w:t>
      </w:r>
      <w:r w:rsidRPr="00366EFD">
        <w:rPr>
          <w:rFonts w:ascii="Arial" w:hAnsi="Arial" w:cs="Arial"/>
          <w:bCs/>
          <w:sz w:val="24"/>
          <w:szCs w:val="24"/>
        </w:rPr>
        <w:t xml:space="preserve"> que o Juiz Corregedor Permanente entender pertinentes: </w:t>
      </w:r>
      <w:r w:rsidRPr="00366EFD">
        <w:rPr>
          <w:rFonts w:ascii="Arial" w:hAnsi="Arial" w:cs="Arial"/>
          <w:b/>
          <w:bCs/>
          <w:sz w:val="24"/>
          <w:szCs w:val="24"/>
        </w:rPr>
        <w:t>____________________</w:t>
      </w:r>
    </w:p>
    <w:p w:rsidR="00E9726A" w:rsidRPr="00366EFD" w:rsidRDefault="00E9726A" w:rsidP="00E9726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9726A" w:rsidRPr="00366EFD" w:rsidRDefault="00E9726A" w:rsidP="00E9726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66EFD">
        <w:rPr>
          <w:rFonts w:ascii="Arial" w:hAnsi="Arial" w:cs="Arial"/>
          <w:b/>
          <w:bCs/>
          <w:sz w:val="24"/>
          <w:szCs w:val="24"/>
        </w:rPr>
        <w:t>4.2. Cumprimento de determinações judiciais</w:t>
      </w:r>
    </w:p>
    <w:p w:rsidR="00E9726A" w:rsidRPr="00366EFD" w:rsidRDefault="00E9726A" w:rsidP="00E9726A">
      <w:pPr>
        <w:jc w:val="both"/>
        <w:rPr>
          <w:rFonts w:ascii="Arial" w:hAnsi="Arial" w:cs="Arial"/>
          <w:sz w:val="24"/>
          <w:szCs w:val="24"/>
        </w:rPr>
      </w:pPr>
      <w:r w:rsidRPr="00366EFD">
        <w:rPr>
          <w:rFonts w:ascii="Arial" w:hAnsi="Arial" w:cs="Arial"/>
          <w:bCs/>
          <w:sz w:val="24"/>
          <w:szCs w:val="24"/>
        </w:rPr>
        <w:t xml:space="preserve">a) O Ofício de Justiça cumpre as ordens judiciais pelos subfluxos de documentos, conforme art. 1.243 das NSCGJ? </w:t>
      </w:r>
      <w:r w:rsidRPr="00366EFD">
        <w:rPr>
          <w:rFonts w:ascii="Arial" w:hAnsi="Arial" w:cs="Arial"/>
          <w:sz w:val="24"/>
          <w:szCs w:val="24"/>
        </w:rPr>
        <w:t xml:space="preserve">S </w:t>
      </w:r>
      <w:proofErr w:type="gramStart"/>
      <w:r w:rsidRPr="00366EFD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366EFD">
        <w:rPr>
          <w:rFonts w:ascii="Arial" w:hAnsi="Arial" w:cs="Arial"/>
          <w:sz w:val="24"/>
          <w:szCs w:val="24"/>
        </w:rPr>
        <w:t>)</w:t>
      </w:r>
      <w:r w:rsidRPr="00366EFD">
        <w:rPr>
          <w:rFonts w:ascii="Arial" w:hAnsi="Arial" w:cs="Arial"/>
          <w:sz w:val="24"/>
          <w:szCs w:val="24"/>
        </w:rPr>
        <w:tab/>
        <w:t>N (   )</w:t>
      </w:r>
    </w:p>
    <w:p w:rsidR="00E9726A" w:rsidRPr="00366EFD" w:rsidRDefault="00E9726A" w:rsidP="00E9726A">
      <w:pPr>
        <w:jc w:val="both"/>
        <w:rPr>
          <w:rFonts w:ascii="Arial" w:hAnsi="Arial" w:cs="Arial"/>
          <w:bCs/>
          <w:sz w:val="24"/>
          <w:szCs w:val="24"/>
        </w:rPr>
      </w:pPr>
      <w:r w:rsidRPr="00366EFD">
        <w:rPr>
          <w:rFonts w:ascii="Arial" w:hAnsi="Arial" w:cs="Arial"/>
          <w:bCs/>
          <w:sz w:val="24"/>
          <w:szCs w:val="24"/>
        </w:rPr>
        <w:t xml:space="preserve">Outras observações ou </w:t>
      </w:r>
      <w:r w:rsidR="00AA51F7">
        <w:rPr>
          <w:rFonts w:ascii="Arial" w:hAnsi="Arial" w:cs="Arial"/>
          <w:bCs/>
          <w:sz w:val="24"/>
          <w:szCs w:val="24"/>
        </w:rPr>
        <w:t>determinações e orientações</w:t>
      </w:r>
      <w:r w:rsidRPr="00366EFD">
        <w:rPr>
          <w:rFonts w:ascii="Arial" w:hAnsi="Arial" w:cs="Arial"/>
          <w:bCs/>
          <w:sz w:val="24"/>
          <w:szCs w:val="24"/>
        </w:rPr>
        <w:t xml:space="preserve"> que o Juiz Corregedor Permanente entender pertinentes do quadro acima: </w:t>
      </w:r>
      <w:r w:rsidRPr="00366EFD">
        <w:rPr>
          <w:rFonts w:ascii="Arial" w:hAnsi="Arial" w:cs="Arial"/>
          <w:b/>
          <w:bCs/>
          <w:sz w:val="24"/>
          <w:szCs w:val="24"/>
        </w:rPr>
        <w:t>____________________</w:t>
      </w:r>
    </w:p>
    <w:p w:rsidR="00E9726A" w:rsidRPr="00366EFD" w:rsidRDefault="00E9726A" w:rsidP="00E9726A">
      <w:pPr>
        <w:spacing w:after="0" w:line="432" w:lineRule="auto"/>
        <w:rPr>
          <w:rFonts w:ascii="Arial" w:hAnsi="Arial" w:cs="Arial"/>
          <w:b/>
          <w:sz w:val="24"/>
          <w:szCs w:val="24"/>
        </w:rPr>
      </w:pPr>
    </w:p>
    <w:p w:rsidR="00E9726A" w:rsidRPr="00366EFD" w:rsidRDefault="00E9726A" w:rsidP="00E9726A">
      <w:pPr>
        <w:spacing w:after="0" w:line="432" w:lineRule="auto"/>
        <w:rPr>
          <w:rFonts w:ascii="Arial" w:hAnsi="Arial" w:cs="Arial"/>
          <w:b/>
          <w:sz w:val="24"/>
          <w:szCs w:val="24"/>
        </w:rPr>
      </w:pPr>
      <w:r w:rsidRPr="00366EFD">
        <w:rPr>
          <w:rFonts w:ascii="Arial" w:hAnsi="Arial" w:cs="Arial"/>
          <w:b/>
          <w:sz w:val="24"/>
          <w:szCs w:val="24"/>
        </w:rPr>
        <w:t>4.3. Da Lei nº 9.099/1995.</w:t>
      </w:r>
    </w:p>
    <w:p w:rsidR="00E9726A" w:rsidRPr="00366EFD" w:rsidRDefault="00E9726A" w:rsidP="00E9726A">
      <w:pPr>
        <w:spacing w:after="0" w:line="432" w:lineRule="auto"/>
        <w:jc w:val="both"/>
        <w:rPr>
          <w:rFonts w:ascii="Arial" w:hAnsi="Arial" w:cs="Arial"/>
          <w:sz w:val="24"/>
          <w:szCs w:val="24"/>
        </w:rPr>
      </w:pPr>
      <w:r w:rsidRPr="00366EFD">
        <w:rPr>
          <w:rFonts w:ascii="Arial" w:hAnsi="Arial" w:cs="Arial"/>
          <w:sz w:val="24"/>
          <w:szCs w:val="24"/>
        </w:rPr>
        <w:t xml:space="preserve">a) A fila dos processos suspensos nos termos do artigo 89 da Lei nº 9.099/1995 é verificada mensalmente? S </w:t>
      </w:r>
      <w:proofErr w:type="gramStart"/>
      <w:r w:rsidRPr="00366EF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366EFD">
        <w:rPr>
          <w:rFonts w:ascii="Arial" w:hAnsi="Arial" w:cs="Arial"/>
          <w:sz w:val="24"/>
          <w:szCs w:val="24"/>
        </w:rPr>
        <w:t>)</w:t>
      </w:r>
      <w:r w:rsidRPr="00366EFD">
        <w:rPr>
          <w:rFonts w:ascii="Arial" w:hAnsi="Arial" w:cs="Arial"/>
          <w:sz w:val="24"/>
          <w:szCs w:val="24"/>
        </w:rPr>
        <w:tab/>
        <w:t>N (  )</w:t>
      </w:r>
    </w:p>
    <w:p w:rsidR="00E9726A" w:rsidRPr="00366EFD" w:rsidRDefault="00E9726A" w:rsidP="00E9726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66EFD">
        <w:rPr>
          <w:rFonts w:ascii="Arial" w:hAnsi="Arial" w:cs="Arial"/>
          <w:sz w:val="24"/>
          <w:szCs w:val="24"/>
        </w:rPr>
        <w:t xml:space="preserve">Observações ou </w:t>
      </w:r>
      <w:r w:rsidR="00AA51F7">
        <w:rPr>
          <w:rFonts w:ascii="Arial" w:hAnsi="Arial" w:cs="Arial"/>
          <w:sz w:val="24"/>
          <w:szCs w:val="24"/>
        </w:rPr>
        <w:t>determinações e orientações</w:t>
      </w:r>
      <w:r w:rsidRPr="00366EFD">
        <w:rPr>
          <w:rFonts w:ascii="Arial" w:hAnsi="Arial" w:cs="Arial"/>
          <w:sz w:val="24"/>
          <w:szCs w:val="24"/>
        </w:rPr>
        <w:t xml:space="preserve"> que o Juiz Corregedor Permanente entender pertinentes: </w:t>
      </w:r>
      <w:r w:rsidRPr="00366EFD">
        <w:rPr>
          <w:rFonts w:ascii="Arial" w:hAnsi="Arial" w:cs="Arial"/>
          <w:b/>
          <w:sz w:val="24"/>
          <w:szCs w:val="24"/>
        </w:rPr>
        <w:t>________________</w:t>
      </w:r>
    </w:p>
    <w:p w:rsidR="00E9726A" w:rsidRPr="00366EFD" w:rsidRDefault="00E9726A" w:rsidP="00E9726A">
      <w:pPr>
        <w:spacing w:after="0" w:line="432" w:lineRule="auto"/>
        <w:rPr>
          <w:rFonts w:ascii="Arial" w:hAnsi="Arial" w:cs="Arial"/>
          <w:b/>
          <w:sz w:val="24"/>
          <w:szCs w:val="24"/>
        </w:rPr>
      </w:pPr>
    </w:p>
    <w:p w:rsidR="00E9726A" w:rsidRPr="00366EFD" w:rsidRDefault="00E9726A" w:rsidP="00E9726A">
      <w:pPr>
        <w:spacing w:after="0" w:line="432" w:lineRule="auto"/>
        <w:rPr>
          <w:rFonts w:ascii="Arial" w:hAnsi="Arial" w:cs="Arial"/>
          <w:b/>
          <w:sz w:val="24"/>
          <w:szCs w:val="24"/>
        </w:rPr>
      </w:pPr>
      <w:r w:rsidRPr="00366EFD">
        <w:rPr>
          <w:rFonts w:ascii="Arial" w:hAnsi="Arial" w:cs="Arial"/>
          <w:b/>
          <w:sz w:val="24"/>
          <w:szCs w:val="24"/>
        </w:rPr>
        <w:t>4.4. Do artigo 366 do Código de Processo Penal.</w:t>
      </w:r>
    </w:p>
    <w:p w:rsidR="00E9726A" w:rsidRPr="00366EFD" w:rsidRDefault="00E9726A" w:rsidP="00E9726A">
      <w:pPr>
        <w:spacing w:after="0" w:line="432" w:lineRule="auto"/>
        <w:jc w:val="both"/>
        <w:rPr>
          <w:rFonts w:ascii="Arial" w:hAnsi="Arial" w:cs="Arial"/>
          <w:sz w:val="24"/>
          <w:szCs w:val="24"/>
        </w:rPr>
      </w:pPr>
      <w:r w:rsidRPr="00366EFD">
        <w:rPr>
          <w:rFonts w:ascii="Arial" w:hAnsi="Arial" w:cs="Arial"/>
          <w:sz w:val="24"/>
          <w:szCs w:val="24"/>
        </w:rPr>
        <w:lastRenderedPageBreak/>
        <w:t xml:space="preserve">a) A fila dos processos suspensos nos termos do artigo 366 do CPP é verificada anualmente? S </w:t>
      </w:r>
      <w:proofErr w:type="gramStart"/>
      <w:r w:rsidRPr="00366EF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366EFD">
        <w:rPr>
          <w:rFonts w:ascii="Arial" w:hAnsi="Arial" w:cs="Arial"/>
          <w:sz w:val="24"/>
          <w:szCs w:val="24"/>
        </w:rPr>
        <w:t>)</w:t>
      </w:r>
      <w:r w:rsidRPr="00366EFD">
        <w:rPr>
          <w:rFonts w:ascii="Arial" w:hAnsi="Arial" w:cs="Arial"/>
          <w:sz w:val="24"/>
          <w:szCs w:val="24"/>
        </w:rPr>
        <w:tab/>
        <w:t>N (  )</w:t>
      </w:r>
    </w:p>
    <w:p w:rsidR="00E9726A" w:rsidRPr="00366EFD" w:rsidRDefault="00E9726A" w:rsidP="00E9726A">
      <w:pPr>
        <w:spacing w:after="0" w:line="432" w:lineRule="auto"/>
        <w:jc w:val="both"/>
        <w:rPr>
          <w:rFonts w:ascii="Arial" w:hAnsi="Arial" w:cs="Arial"/>
          <w:sz w:val="24"/>
          <w:szCs w:val="24"/>
        </w:rPr>
      </w:pPr>
      <w:r w:rsidRPr="00366EFD">
        <w:rPr>
          <w:rFonts w:ascii="Arial" w:hAnsi="Arial" w:cs="Arial"/>
          <w:sz w:val="24"/>
          <w:szCs w:val="24"/>
        </w:rPr>
        <w:t xml:space="preserve">Observações ou </w:t>
      </w:r>
      <w:r w:rsidR="00AA51F7">
        <w:rPr>
          <w:rFonts w:ascii="Arial" w:hAnsi="Arial" w:cs="Arial"/>
          <w:sz w:val="24"/>
          <w:szCs w:val="24"/>
        </w:rPr>
        <w:t>determinações e orientações</w:t>
      </w:r>
      <w:r w:rsidRPr="00366EFD">
        <w:rPr>
          <w:rFonts w:ascii="Arial" w:hAnsi="Arial" w:cs="Arial"/>
          <w:sz w:val="24"/>
          <w:szCs w:val="24"/>
        </w:rPr>
        <w:t xml:space="preserve"> que o Juiz Corregedor Permanente entender pertinentes: </w:t>
      </w:r>
      <w:r w:rsidRPr="00366EFD">
        <w:rPr>
          <w:rFonts w:ascii="Arial" w:hAnsi="Arial" w:cs="Arial"/>
          <w:b/>
          <w:sz w:val="24"/>
          <w:szCs w:val="24"/>
        </w:rPr>
        <w:t>________________</w:t>
      </w:r>
    </w:p>
    <w:p w:rsidR="00E9726A" w:rsidRPr="00366EFD" w:rsidRDefault="00E9726A" w:rsidP="00E9726A">
      <w:pPr>
        <w:spacing w:before="240" w:after="360"/>
        <w:jc w:val="both"/>
        <w:rPr>
          <w:rFonts w:ascii="Arial" w:hAnsi="Arial" w:cs="Arial"/>
          <w:b/>
          <w:sz w:val="24"/>
          <w:szCs w:val="24"/>
        </w:rPr>
      </w:pPr>
      <w:r w:rsidRPr="00366EFD">
        <w:rPr>
          <w:rFonts w:ascii="Arial" w:hAnsi="Arial" w:cs="Arial"/>
          <w:b/>
          <w:sz w:val="24"/>
          <w:szCs w:val="24"/>
        </w:rPr>
        <w:t>4.5. Pauta de audiências</w:t>
      </w:r>
    </w:p>
    <w:p w:rsidR="00E9726A" w:rsidRPr="00366EFD" w:rsidRDefault="00E9726A" w:rsidP="00E9726A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366EFD">
        <w:rPr>
          <w:rFonts w:ascii="Arial" w:hAnsi="Arial" w:cs="Arial"/>
          <w:b/>
          <w:bCs/>
          <w:sz w:val="24"/>
          <w:szCs w:val="24"/>
        </w:rPr>
        <w:t>4.5.1. Réu Preso.</w:t>
      </w:r>
    </w:p>
    <w:p w:rsidR="00E9726A" w:rsidRPr="00366EFD" w:rsidRDefault="00E9726A" w:rsidP="00E9726A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366EFD">
        <w:rPr>
          <w:rFonts w:ascii="Arial" w:hAnsi="Arial" w:cs="Arial"/>
          <w:bCs/>
          <w:sz w:val="24"/>
          <w:szCs w:val="24"/>
        </w:rPr>
        <w:t xml:space="preserve">a) última audiência está marcada nos Autos nº </w:t>
      </w:r>
      <w:r w:rsidRPr="00366EFD">
        <w:rPr>
          <w:rFonts w:ascii="Arial" w:hAnsi="Arial" w:cs="Arial"/>
          <w:b/>
          <w:bCs/>
          <w:sz w:val="24"/>
          <w:szCs w:val="24"/>
        </w:rPr>
        <w:t>______/_______,</w:t>
      </w:r>
      <w:r w:rsidRPr="00366EFD">
        <w:rPr>
          <w:rFonts w:ascii="Arial" w:hAnsi="Arial" w:cs="Arial"/>
          <w:bCs/>
          <w:sz w:val="24"/>
          <w:szCs w:val="24"/>
        </w:rPr>
        <w:t xml:space="preserve"> para o dia </w:t>
      </w:r>
      <w:r w:rsidRPr="00366EFD">
        <w:rPr>
          <w:rFonts w:ascii="Arial" w:hAnsi="Arial" w:cs="Arial"/>
          <w:b/>
          <w:bCs/>
          <w:sz w:val="24"/>
          <w:szCs w:val="24"/>
        </w:rPr>
        <w:t>_______/_______/</w:t>
      </w:r>
      <w:proofErr w:type="gramStart"/>
      <w:r w:rsidRPr="00366EFD">
        <w:rPr>
          <w:rFonts w:ascii="Arial" w:hAnsi="Arial" w:cs="Arial"/>
          <w:b/>
          <w:bCs/>
          <w:sz w:val="24"/>
          <w:szCs w:val="24"/>
        </w:rPr>
        <w:t>________</w:t>
      </w:r>
      <w:proofErr w:type="gramEnd"/>
    </w:p>
    <w:p w:rsidR="00E9726A" w:rsidRPr="00366EFD" w:rsidRDefault="00E9726A" w:rsidP="00E9726A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366EFD">
        <w:rPr>
          <w:rFonts w:ascii="Arial" w:hAnsi="Arial" w:cs="Arial"/>
          <w:bCs/>
          <w:sz w:val="24"/>
          <w:szCs w:val="24"/>
        </w:rPr>
        <w:t xml:space="preserve">b) pauta </w:t>
      </w:r>
      <w:r w:rsidRPr="00366EFD">
        <w:rPr>
          <w:rFonts w:ascii="Arial" w:hAnsi="Arial" w:cs="Arial"/>
          <w:sz w:val="24"/>
          <w:szCs w:val="24"/>
        </w:rPr>
        <w:t>regular</w:t>
      </w:r>
      <w:r w:rsidRPr="00366EFD">
        <w:rPr>
          <w:rFonts w:ascii="Arial" w:hAnsi="Arial" w:cs="Arial"/>
          <w:bCs/>
          <w:sz w:val="24"/>
          <w:szCs w:val="24"/>
        </w:rPr>
        <w:t xml:space="preserve"> para o dia </w:t>
      </w:r>
      <w:r w:rsidRPr="00366EFD">
        <w:rPr>
          <w:rFonts w:ascii="Arial" w:hAnsi="Arial" w:cs="Arial"/>
          <w:b/>
          <w:bCs/>
          <w:sz w:val="24"/>
          <w:szCs w:val="24"/>
        </w:rPr>
        <w:t>______/______/_______</w:t>
      </w:r>
      <w:proofErr w:type="gramStart"/>
      <w:r w:rsidRPr="00366EFD">
        <w:rPr>
          <w:rFonts w:ascii="Arial" w:hAnsi="Arial" w:cs="Arial"/>
          <w:bCs/>
          <w:sz w:val="24"/>
          <w:szCs w:val="24"/>
        </w:rPr>
        <w:t xml:space="preserve"> .</w:t>
      </w:r>
      <w:proofErr w:type="gramEnd"/>
    </w:p>
    <w:p w:rsidR="00E9726A" w:rsidRPr="00366EFD" w:rsidRDefault="00E9726A" w:rsidP="00E9726A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366EFD">
        <w:rPr>
          <w:rFonts w:ascii="Arial" w:hAnsi="Arial" w:cs="Arial"/>
          <w:bCs/>
          <w:sz w:val="24"/>
          <w:szCs w:val="24"/>
        </w:rPr>
        <w:t xml:space="preserve">c) são marcadas audiências nos seguintes dias da semana: </w:t>
      </w:r>
      <w:r w:rsidRPr="00366EFD">
        <w:rPr>
          <w:rFonts w:ascii="Arial" w:hAnsi="Arial" w:cs="Arial"/>
          <w:b/>
          <w:bCs/>
          <w:sz w:val="24"/>
          <w:szCs w:val="24"/>
        </w:rPr>
        <w:t>_________</w:t>
      </w:r>
    </w:p>
    <w:p w:rsidR="00E9726A" w:rsidRPr="00366EFD" w:rsidRDefault="00E9726A" w:rsidP="00E9726A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E9726A" w:rsidRPr="00366EFD" w:rsidRDefault="00E9726A" w:rsidP="00E9726A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366EFD">
        <w:rPr>
          <w:rFonts w:ascii="Arial" w:hAnsi="Arial" w:cs="Arial"/>
          <w:b/>
          <w:sz w:val="24"/>
          <w:szCs w:val="24"/>
        </w:rPr>
        <w:t>4.5.2. Réu Solto.</w:t>
      </w:r>
    </w:p>
    <w:p w:rsidR="00E9726A" w:rsidRPr="00366EFD" w:rsidRDefault="00E9726A" w:rsidP="00E9726A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366EFD">
        <w:rPr>
          <w:rFonts w:ascii="Arial" w:hAnsi="Arial" w:cs="Arial"/>
          <w:sz w:val="24"/>
          <w:szCs w:val="24"/>
        </w:rPr>
        <w:t xml:space="preserve">a) última audiência está marcada nos Autos nº </w:t>
      </w:r>
      <w:r w:rsidRPr="00366EFD">
        <w:rPr>
          <w:rFonts w:ascii="Arial" w:hAnsi="Arial" w:cs="Arial"/>
          <w:b/>
          <w:sz w:val="24"/>
          <w:szCs w:val="24"/>
        </w:rPr>
        <w:t>______/_______,</w:t>
      </w:r>
      <w:r w:rsidRPr="00366EFD">
        <w:rPr>
          <w:rFonts w:ascii="Arial" w:hAnsi="Arial" w:cs="Arial"/>
          <w:sz w:val="24"/>
          <w:szCs w:val="24"/>
        </w:rPr>
        <w:t xml:space="preserve"> para o dia </w:t>
      </w:r>
      <w:r w:rsidRPr="00366EFD">
        <w:rPr>
          <w:rFonts w:ascii="Arial" w:hAnsi="Arial" w:cs="Arial"/>
          <w:b/>
          <w:sz w:val="24"/>
          <w:szCs w:val="24"/>
        </w:rPr>
        <w:t>_______/_______/</w:t>
      </w:r>
      <w:proofErr w:type="gramStart"/>
      <w:r w:rsidRPr="00366EFD">
        <w:rPr>
          <w:rFonts w:ascii="Arial" w:hAnsi="Arial" w:cs="Arial"/>
          <w:b/>
          <w:sz w:val="24"/>
          <w:szCs w:val="24"/>
        </w:rPr>
        <w:t>________</w:t>
      </w:r>
      <w:proofErr w:type="gramEnd"/>
    </w:p>
    <w:p w:rsidR="00E9726A" w:rsidRPr="00366EFD" w:rsidRDefault="00E9726A" w:rsidP="00E9726A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366EFD">
        <w:rPr>
          <w:rFonts w:ascii="Arial" w:hAnsi="Arial" w:cs="Arial"/>
          <w:sz w:val="24"/>
          <w:szCs w:val="24"/>
        </w:rPr>
        <w:t xml:space="preserve">b) pauta regular para o dia </w:t>
      </w:r>
      <w:r w:rsidRPr="00366EFD">
        <w:rPr>
          <w:rFonts w:ascii="Arial" w:hAnsi="Arial" w:cs="Arial"/>
          <w:b/>
          <w:sz w:val="24"/>
          <w:szCs w:val="24"/>
        </w:rPr>
        <w:t>______/______/_______</w:t>
      </w:r>
      <w:proofErr w:type="gramStart"/>
      <w:r w:rsidRPr="00366EFD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E9726A" w:rsidRPr="00366EFD" w:rsidRDefault="00E9726A" w:rsidP="00E9726A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366EFD">
        <w:rPr>
          <w:rFonts w:ascii="Arial" w:hAnsi="Arial" w:cs="Arial"/>
          <w:sz w:val="24"/>
          <w:szCs w:val="24"/>
        </w:rPr>
        <w:t>c) são marcadas audiências nos seguintes dias da semana</w:t>
      </w:r>
      <w:r w:rsidRPr="00366EFD">
        <w:rPr>
          <w:rFonts w:ascii="Arial" w:hAnsi="Arial" w:cs="Arial"/>
          <w:b/>
          <w:sz w:val="24"/>
          <w:szCs w:val="24"/>
        </w:rPr>
        <w:t>:_________</w:t>
      </w:r>
    </w:p>
    <w:p w:rsidR="00E9726A" w:rsidRPr="00366EFD" w:rsidRDefault="00E9726A" w:rsidP="00E9726A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E9726A" w:rsidRPr="00366EFD" w:rsidRDefault="00E9726A" w:rsidP="00E9726A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366EFD">
        <w:rPr>
          <w:rFonts w:ascii="Arial" w:hAnsi="Arial" w:cs="Arial"/>
          <w:b/>
          <w:sz w:val="24"/>
          <w:szCs w:val="24"/>
        </w:rPr>
        <w:t>4.5.3. Júri.</w:t>
      </w:r>
    </w:p>
    <w:p w:rsidR="00E9726A" w:rsidRPr="00366EFD" w:rsidRDefault="00E9726A" w:rsidP="00E9726A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366EFD">
        <w:rPr>
          <w:rFonts w:ascii="Arial" w:hAnsi="Arial" w:cs="Arial"/>
          <w:sz w:val="24"/>
          <w:szCs w:val="24"/>
        </w:rPr>
        <w:t xml:space="preserve">a) última audiência está marcada nos Autos nº </w:t>
      </w:r>
      <w:r w:rsidRPr="00366EFD">
        <w:rPr>
          <w:rFonts w:ascii="Arial" w:hAnsi="Arial" w:cs="Arial"/>
          <w:b/>
          <w:sz w:val="24"/>
          <w:szCs w:val="24"/>
        </w:rPr>
        <w:t>______/_______</w:t>
      </w:r>
      <w:r w:rsidRPr="00366EFD">
        <w:rPr>
          <w:rFonts w:ascii="Arial" w:hAnsi="Arial" w:cs="Arial"/>
          <w:sz w:val="24"/>
          <w:szCs w:val="24"/>
        </w:rPr>
        <w:t xml:space="preserve">, para o dia </w:t>
      </w:r>
      <w:r w:rsidRPr="00366EFD">
        <w:rPr>
          <w:rFonts w:ascii="Arial" w:hAnsi="Arial" w:cs="Arial"/>
          <w:b/>
          <w:sz w:val="24"/>
          <w:szCs w:val="24"/>
        </w:rPr>
        <w:t>_______/_______/</w:t>
      </w:r>
      <w:proofErr w:type="gramStart"/>
      <w:r w:rsidRPr="00366EFD">
        <w:rPr>
          <w:rFonts w:ascii="Arial" w:hAnsi="Arial" w:cs="Arial"/>
          <w:b/>
          <w:sz w:val="24"/>
          <w:szCs w:val="24"/>
        </w:rPr>
        <w:t>________</w:t>
      </w:r>
      <w:proofErr w:type="gramEnd"/>
    </w:p>
    <w:p w:rsidR="00E9726A" w:rsidRPr="00366EFD" w:rsidRDefault="00E9726A" w:rsidP="00E9726A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366EFD">
        <w:rPr>
          <w:rFonts w:ascii="Arial" w:hAnsi="Arial" w:cs="Arial"/>
          <w:sz w:val="24"/>
          <w:szCs w:val="24"/>
        </w:rPr>
        <w:t xml:space="preserve">b) pauta regular para o dia </w:t>
      </w:r>
      <w:r w:rsidRPr="00366EFD">
        <w:rPr>
          <w:rFonts w:ascii="Arial" w:hAnsi="Arial" w:cs="Arial"/>
          <w:b/>
          <w:sz w:val="24"/>
          <w:szCs w:val="24"/>
        </w:rPr>
        <w:t>______/______/_______</w:t>
      </w:r>
      <w:proofErr w:type="gramStart"/>
      <w:r w:rsidRPr="00366EFD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E9726A" w:rsidRPr="00366EFD" w:rsidRDefault="00E9726A" w:rsidP="00E9726A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366EFD">
        <w:rPr>
          <w:rFonts w:ascii="Arial" w:hAnsi="Arial" w:cs="Arial"/>
          <w:sz w:val="24"/>
          <w:szCs w:val="24"/>
        </w:rPr>
        <w:t>c) são marcadas audiências nos seguintes dias da semana:</w:t>
      </w:r>
      <w:r w:rsidRPr="00366EFD">
        <w:rPr>
          <w:rFonts w:ascii="Arial" w:hAnsi="Arial" w:cs="Arial"/>
          <w:b/>
          <w:sz w:val="24"/>
          <w:szCs w:val="24"/>
        </w:rPr>
        <w:t>_________</w:t>
      </w:r>
    </w:p>
    <w:p w:rsidR="00E9726A" w:rsidRPr="00366EFD" w:rsidRDefault="00E9726A" w:rsidP="00E9726A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366EFD">
        <w:rPr>
          <w:rFonts w:ascii="Arial" w:hAnsi="Arial" w:cs="Arial"/>
          <w:b/>
          <w:sz w:val="24"/>
          <w:szCs w:val="24"/>
        </w:rPr>
        <w:t>4.6. Comunicações exigidas nos processos criminais</w:t>
      </w:r>
    </w:p>
    <w:p w:rsidR="00E9726A" w:rsidRPr="00366EFD" w:rsidRDefault="00E9726A" w:rsidP="00E9726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66EFD">
        <w:rPr>
          <w:rFonts w:ascii="Arial" w:hAnsi="Arial" w:cs="Arial"/>
          <w:bCs/>
          <w:sz w:val="24"/>
          <w:szCs w:val="24"/>
        </w:rPr>
        <w:t>(</w:t>
      </w:r>
      <w:r w:rsidRPr="00366EFD">
        <w:rPr>
          <w:rFonts w:ascii="Arial" w:hAnsi="Arial" w:cs="Arial"/>
          <w:bCs/>
          <w:sz w:val="24"/>
          <w:szCs w:val="24"/>
        </w:rPr>
        <w:tab/>
        <w:t>) em ordem.</w:t>
      </w:r>
    </w:p>
    <w:p w:rsidR="00E9726A" w:rsidRPr="00366EFD" w:rsidRDefault="00E9726A" w:rsidP="00E9726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66EFD">
        <w:rPr>
          <w:rFonts w:ascii="Arial" w:hAnsi="Arial" w:cs="Arial"/>
          <w:bCs/>
          <w:sz w:val="24"/>
          <w:szCs w:val="24"/>
        </w:rPr>
        <w:t>(</w:t>
      </w:r>
      <w:r w:rsidRPr="00366EFD">
        <w:rPr>
          <w:rFonts w:ascii="Arial" w:hAnsi="Arial" w:cs="Arial"/>
          <w:bCs/>
          <w:sz w:val="24"/>
          <w:szCs w:val="24"/>
        </w:rPr>
        <w:tab/>
        <w:t>) observações/</w:t>
      </w:r>
      <w:r w:rsidR="00AA51F7">
        <w:rPr>
          <w:rFonts w:ascii="Arial" w:hAnsi="Arial" w:cs="Arial"/>
          <w:bCs/>
          <w:sz w:val="24"/>
          <w:szCs w:val="24"/>
        </w:rPr>
        <w:t>determinações e orientações</w:t>
      </w:r>
      <w:r w:rsidRPr="00366EFD">
        <w:rPr>
          <w:rFonts w:ascii="Arial" w:hAnsi="Arial" w:cs="Arial"/>
          <w:bCs/>
          <w:sz w:val="24"/>
          <w:szCs w:val="24"/>
        </w:rPr>
        <w:t xml:space="preserve">: </w:t>
      </w:r>
    </w:p>
    <w:p w:rsidR="00E9726A" w:rsidRPr="00366EFD" w:rsidRDefault="00E9726A" w:rsidP="00E9726A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E9726A" w:rsidRPr="00366EFD" w:rsidRDefault="00E9726A" w:rsidP="00E9726A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366EFD">
        <w:rPr>
          <w:rFonts w:ascii="Arial" w:hAnsi="Arial" w:cs="Arial"/>
          <w:b/>
          <w:sz w:val="24"/>
          <w:szCs w:val="24"/>
        </w:rPr>
        <w:t xml:space="preserve">4.7. Anotações no sistema informatizado exigidas nos processos criminais: </w:t>
      </w:r>
      <w:r w:rsidRPr="00366EFD">
        <w:rPr>
          <w:rFonts w:ascii="Arial" w:hAnsi="Arial" w:cs="Arial"/>
          <w:i/>
        </w:rPr>
        <w:t>(Histórico de Partes, movimentação e evolução de classe</w:t>
      </w:r>
      <w:proofErr w:type="gramStart"/>
      <w:r w:rsidRPr="00366EFD">
        <w:rPr>
          <w:rFonts w:ascii="Arial" w:hAnsi="Arial" w:cs="Arial"/>
          <w:i/>
        </w:rPr>
        <w:t>)</w:t>
      </w:r>
      <w:proofErr w:type="gramEnd"/>
    </w:p>
    <w:p w:rsidR="00E9726A" w:rsidRPr="00366EFD" w:rsidRDefault="00E9726A" w:rsidP="00E9726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66EFD">
        <w:rPr>
          <w:rFonts w:ascii="Arial" w:hAnsi="Arial" w:cs="Arial"/>
          <w:bCs/>
          <w:sz w:val="24"/>
          <w:szCs w:val="24"/>
        </w:rPr>
        <w:t>(</w:t>
      </w:r>
      <w:r w:rsidRPr="00366EFD">
        <w:rPr>
          <w:rFonts w:ascii="Arial" w:hAnsi="Arial" w:cs="Arial"/>
          <w:bCs/>
          <w:sz w:val="24"/>
          <w:szCs w:val="24"/>
        </w:rPr>
        <w:tab/>
        <w:t>) em ordem.</w:t>
      </w:r>
    </w:p>
    <w:p w:rsidR="00E9726A" w:rsidRPr="00366EFD" w:rsidRDefault="00E9726A" w:rsidP="00E9726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66EFD">
        <w:rPr>
          <w:rFonts w:ascii="Arial" w:hAnsi="Arial" w:cs="Arial"/>
          <w:bCs/>
          <w:sz w:val="24"/>
          <w:szCs w:val="24"/>
        </w:rPr>
        <w:t>(</w:t>
      </w:r>
      <w:r w:rsidRPr="00366EFD">
        <w:rPr>
          <w:rFonts w:ascii="Arial" w:hAnsi="Arial" w:cs="Arial"/>
          <w:bCs/>
          <w:sz w:val="24"/>
          <w:szCs w:val="24"/>
        </w:rPr>
        <w:tab/>
        <w:t>) observações/</w:t>
      </w:r>
      <w:r w:rsidR="00AA51F7">
        <w:rPr>
          <w:rFonts w:ascii="Arial" w:hAnsi="Arial" w:cs="Arial"/>
          <w:bCs/>
          <w:sz w:val="24"/>
          <w:szCs w:val="24"/>
        </w:rPr>
        <w:t>determinações e orientações</w:t>
      </w:r>
      <w:r w:rsidRPr="00366EFD">
        <w:rPr>
          <w:rFonts w:ascii="Arial" w:hAnsi="Arial" w:cs="Arial"/>
          <w:bCs/>
          <w:sz w:val="24"/>
          <w:szCs w:val="24"/>
        </w:rPr>
        <w:t>:</w:t>
      </w:r>
    </w:p>
    <w:p w:rsidR="00E9726A" w:rsidRPr="00366EFD" w:rsidRDefault="00E9726A" w:rsidP="00E9726A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E9726A" w:rsidRPr="00366EFD" w:rsidRDefault="00E9726A" w:rsidP="00E9726A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366EFD">
        <w:rPr>
          <w:rFonts w:ascii="Arial" w:hAnsi="Arial" w:cs="Arial"/>
          <w:b/>
          <w:sz w:val="24"/>
          <w:szCs w:val="24"/>
        </w:rPr>
        <w:t>4.8. Objetos apreendidos (Art. 507 a 520 das NSCGJ)</w:t>
      </w:r>
    </w:p>
    <w:p w:rsidR="00E9726A" w:rsidRPr="00366EFD" w:rsidRDefault="00E9726A" w:rsidP="00E9726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66EFD">
        <w:rPr>
          <w:rFonts w:ascii="Arial" w:hAnsi="Arial" w:cs="Arial"/>
          <w:bCs/>
          <w:sz w:val="24"/>
          <w:szCs w:val="24"/>
        </w:rPr>
        <w:t xml:space="preserve">a) O escrivão judicial, quando do recebimento dos objetos apreendidos ou arrecadados pela autoridade policial tem entregado recibo ao portador e exigido que estes tenham as devidas identificações (Delegacia de origem, Número do I.P., Número do processo SAJ, Vara Distribuída e nome das partes envolvidas)? S </w:t>
      </w:r>
      <w:proofErr w:type="gramStart"/>
      <w:r w:rsidRPr="00366EFD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366EFD">
        <w:rPr>
          <w:rFonts w:ascii="Arial" w:hAnsi="Arial" w:cs="Arial"/>
          <w:bCs/>
          <w:sz w:val="24"/>
          <w:szCs w:val="24"/>
        </w:rPr>
        <w:t>)</w:t>
      </w:r>
      <w:r w:rsidRPr="00366EFD">
        <w:rPr>
          <w:rFonts w:ascii="Arial" w:hAnsi="Arial" w:cs="Arial"/>
          <w:bCs/>
          <w:sz w:val="24"/>
          <w:szCs w:val="24"/>
        </w:rPr>
        <w:tab/>
        <w:t>N (  )</w:t>
      </w:r>
    </w:p>
    <w:p w:rsidR="00E9726A" w:rsidRPr="00366EFD" w:rsidRDefault="00E9726A" w:rsidP="00E9726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366EFD">
        <w:rPr>
          <w:rFonts w:ascii="Arial" w:hAnsi="Arial" w:cs="Arial"/>
          <w:bCs/>
          <w:sz w:val="24"/>
          <w:szCs w:val="24"/>
        </w:rPr>
        <w:t>Caso negativa</w:t>
      </w:r>
      <w:proofErr w:type="gramEnd"/>
      <w:r w:rsidRPr="00366EFD">
        <w:rPr>
          <w:rFonts w:ascii="Arial" w:hAnsi="Arial" w:cs="Arial"/>
          <w:bCs/>
          <w:sz w:val="24"/>
          <w:szCs w:val="24"/>
        </w:rPr>
        <w:t xml:space="preserve"> a resposta, expor os motivos: </w:t>
      </w:r>
      <w:r w:rsidRPr="00366EFD">
        <w:rPr>
          <w:rFonts w:ascii="Arial" w:hAnsi="Arial" w:cs="Arial"/>
          <w:b/>
          <w:bCs/>
          <w:sz w:val="24"/>
          <w:szCs w:val="24"/>
        </w:rPr>
        <w:t>____________________</w:t>
      </w:r>
    </w:p>
    <w:p w:rsidR="00E9726A" w:rsidRPr="00366EFD" w:rsidRDefault="00E9726A" w:rsidP="00E9726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</w:p>
    <w:p w:rsidR="00E9726A" w:rsidRPr="00366EFD" w:rsidRDefault="00E9726A" w:rsidP="00E9726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66EFD">
        <w:rPr>
          <w:rFonts w:ascii="Arial" w:hAnsi="Arial" w:cs="Arial"/>
          <w:bCs/>
          <w:sz w:val="24"/>
          <w:szCs w:val="24"/>
        </w:rPr>
        <w:t>b) Após o seu recebimento, e antes de serem enviadas à “Seção de Depósito e Guarda de Objetos” da Comarca, os objetos que acompanham os inquéritos policiais, termos circunstanciados ou os procedimentos de apuração de ato infracional serão etiquetados, com menção ao número do processo e ao nome das partes envolvidas (Art. 508, § 3º das NSCGJ)?</w:t>
      </w:r>
      <w:r w:rsidRPr="00366EFD">
        <w:rPr>
          <w:rFonts w:ascii="Arial" w:hAnsi="Arial" w:cs="Arial"/>
          <w:bCs/>
          <w:sz w:val="24"/>
          <w:szCs w:val="24"/>
        </w:rPr>
        <w:tab/>
      </w:r>
      <w:r w:rsidRPr="00366EFD">
        <w:rPr>
          <w:rFonts w:ascii="Arial" w:hAnsi="Arial" w:cs="Arial"/>
          <w:bCs/>
          <w:sz w:val="24"/>
          <w:szCs w:val="24"/>
        </w:rPr>
        <w:tab/>
        <w:t xml:space="preserve">S </w:t>
      </w:r>
      <w:proofErr w:type="gramStart"/>
      <w:r w:rsidRPr="00366EFD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366EFD">
        <w:rPr>
          <w:rFonts w:ascii="Arial" w:hAnsi="Arial" w:cs="Arial"/>
          <w:bCs/>
          <w:sz w:val="24"/>
          <w:szCs w:val="24"/>
        </w:rPr>
        <w:t>)</w:t>
      </w:r>
      <w:r w:rsidRPr="00366EFD">
        <w:rPr>
          <w:rFonts w:ascii="Arial" w:hAnsi="Arial" w:cs="Arial"/>
          <w:bCs/>
          <w:sz w:val="24"/>
          <w:szCs w:val="24"/>
        </w:rPr>
        <w:tab/>
        <w:t>N (  )</w:t>
      </w:r>
    </w:p>
    <w:p w:rsidR="00E9726A" w:rsidRPr="00366EFD" w:rsidRDefault="00E9726A" w:rsidP="00E9726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366EFD">
        <w:rPr>
          <w:rFonts w:ascii="Arial" w:hAnsi="Arial" w:cs="Arial"/>
          <w:bCs/>
          <w:sz w:val="24"/>
          <w:szCs w:val="24"/>
        </w:rPr>
        <w:t>Caso negativa</w:t>
      </w:r>
      <w:proofErr w:type="gramEnd"/>
      <w:r w:rsidRPr="00366EFD">
        <w:rPr>
          <w:rFonts w:ascii="Arial" w:hAnsi="Arial" w:cs="Arial"/>
          <w:bCs/>
          <w:sz w:val="24"/>
          <w:szCs w:val="24"/>
        </w:rPr>
        <w:t xml:space="preserve"> a resposta, expor os motivos: </w:t>
      </w:r>
      <w:r w:rsidRPr="00366EFD">
        <w:rPr>
          <w:rFonts w:ascii="Arial" w:hAnsi="Arial" w:cs="Arial"/>
          <w:b/>
          <w:bCs/>
          <w:sz w:val="24"/>
          <w:szCs w:val="24"/>
        </w:rPr>
        <w:t>____________________</w:t>
      </w:r>
    </w:p>
    <w:p w:rsidR="00E9726A" w:rsidRPr="00366EFD" w:rsidRDefault="00E9726A" w:rsidP="00E9726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</w:p>
    <w:p w:rsidR="00E9726A" w:rsidRPr="00366EFD" w:rsidRDefault="00E9726A" w:rsidP="00E9726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66EFD">
        <w:rPr>
          <w:rFonts w:ascii="Arial" w:hAnsi="Arial" w:cs="Arial"/>
          <w:bCs/>
          <w:sz w:val="24"/>
          <w:szCs w:val="24"/>
        </w:rPr>
        <w:t xml:space="preserve">c) Após o recebimento do laudo pericial, o escrivão judicial tem cumprido o disposto no art. 509, “caput” e § 1º das NSCGJ? S </w:t>
      </w:r>
      <w:proofErr w:type="gramStart"/>
      <w:r w:rsidRPr="00366EFD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366EFD">
        <w:rPr>
          <w:rFonts w:ascii="Arial" w:hAnsi="Arial" w:cs="Arial"/>
          <w:bCs/>
          <w:sz w:val="24"/>
          <w:szCs w:val="24"/>
        </w:rPr>
        <w:t>)</w:t>
      </w:r>
      <w:r w:rsidRPr="00366EFD">
        <w:rPr>
          <w:rFonts w:ascii="Arial" w:hAnsi="Arial" w:cs="Arial"/>
          <w:bCs/>
          <w:sz w:val="24"/>
          <w:szCs w:val="24"/>
        </w:rPr>
        <w:tab/>
        <w:t>N (  )</w:t>
      </w:r>
    </w:p>
    <w:p w:rsidR="00E9726A" w:rsidRPr="00366EFD" w:rsidRDefault="00E9726A" w:rsidP="00E9726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366EFD">
        <w:rPr>
          <w:rFonts w:ascii="Arial" w:hAnsi="Arial" w:cs="Arial"/>
          <w:bCs/>
          <w:sz w:val="24"/>
          <w:szCs w:val="24"/>
        </w:rPr>
        <w:t>Caso negativa</w:t>
      </w:r>
      <w:proofErr w:type="gramEnd"/>
      <w:r w:rsidRPr="00366EFD">
        <w:rPr>
          <w:rFonts w:ascii="Arial" w:hAnsi="Arial" w:cs="Arial"/>
          <w:bCs/>
          <w:sz w:val="24"/>
          <w:szCs w:val="24"/>
        </w:rPr>
        <w:t xml:space="preserve"> a resposta, expor os motivos: </w:t>
      </w:r>
      <w:r w:rsidRPr="00366EFD">
        <w:rPr>
          <w:rFonts w:ascii="Arial" w:hAnsi="Arial" w:cs="Arial"/>
          <w:b/>
          <w:bCs/>
          <w:sz w:val="24"/>
          <w:szCs w:val="24"/>
        </w:rPr>
        <w:t>____________________</w:t>
      </w:r>
    </w:p>
    <w:p w:rsidR="00E9726A" w:rsidRPr="00366EFD" w:rsidRDefault="00E9726A" w:rsidP="00E9726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</w:p>
    <w:p w:rsidR="00E9726A" w:rsidRPr="00366EFD" w:rsidRDefault="00E9726A" w:rsidP="00E9726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66EFD">
        <w:rPr>
          <w:rFonts w:ascii="Arial" w:hAnsi="Arial" w:cs="Arial"/>
          <w:bCs/>
          <w:sz w:val="24"/>
          <w:szCs w:val="24"/>
        </w:rPr>
        <w:t xml:space="preserve">d) O escrivão judicial tem cumprido o disposto no art. 517 das NSCGJ? </w:t>
      </w:r>
      <w:r w:rsidRPr="00366EFD">
        <w:rPr>
          <w:rFonts w:ascii="Arial" w:hAnsi="Arial" w:cs="Arial"/>
          <w:bCs/>
          <w:sz w:val="24"/>
          <w:szCs w:val="24"/>
        </w:rPr>
        <w:tab/>
      </w:r>
      <w:r w:rsidRPr="00366EFD">
        <w:rPr>
          <w:rFonts w:ascii="Arial" w:hAnsi="Arial" w:cs="Arial"/>
          <w:bCs/>
          <w:sz w:val="24"/>
          <w:szCs w:val="24"/>
        </w:rPr>
        <w:tab/>
        <w:t xml:space="preserve">S </w:t>
      </w:r>
      <w:proofErr w:type="gramStart"/>
      <w:r w:rsidRPr="00366EFD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366EFD">
        <w:rPr>
          <w:rFonts w:ascii="Arial" w:hAnsi="Arial" w:cs="Arial"/>
          <w:bCs/>
          <w:sz w:val="24"/>
          <w:szCs w:val="24"/>
        </w:rPr>
        <w:t>)</w:t>
      </w:r>
      <w:r w:rsidRPr="00366EFD">
        <w:rPr>
          <w:rFonts w:ascii="Arial" w:hAnsi="Arial" w:cs="Arial"/>
          <w:bCs/>
          <w:sz w:val="24"/>
          <w:szCs w:val="24"/>
        </w:rPr>
        <w:tab/>
        <w:t>N (  )</w:t>
      </w:r>
    </w:p>
    <w:p w:rsidR="00E9726A" w:rsidRPr="00366EFD" w:rsidRDefault="00E9726A" w:rsidP="00E9726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366EFD">
        <w:rPr>
          <w:rFonts w:ascii="Arial" w:hAnsi="Arial" w:cs="Arial"/>
          <w:bCs/>
          <w:sz w:val="24"/>
          <w:szCs w:val="24"/>
        </w:rPr>
        <w:t>Caso negativa</w:t>
      </w:r>
      <w:proofErr w:type="gramEnd"/>
      <w:r w:rsidRPr="00366EFD">
        <w:rPr>
          <w:rFonts w:ascii="Arial" w:hAnsi="Arial" w:cs="Arial"/>
          <w:bCs/>
          <w:sz w:val="24"/>
          <w:szCs w:val="24"/>
        </w:rPr>
        <w:t xml:space="preserve"> a resposta, expor os motivos: </w:t>
      </w:r>
      <w:r w:rsidRPr="00366EFD">
        <w:rPr>
          <w:rFonts w:ascii="Arial" w:hAnsi="Arial" w:cs="Arial"/>
          <w:b/>
          <w:bCs/>
          <w:sz w:val="24"/>
          <w:szCs w:val="24"/>
        </w:rPr>
        <w:t>____________________</w:t>
      </w:r>
    </w:p>
    <w:p w:rsidR="00E9726A" w:rsidRPr="00366EFD" w:rsidRDefault="00E9726A" w:rsidP="00E9726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</w:p>
    <w:p w:rsidR="00E9726A" w:rsidRPr="00366EFD" w:rsidRDefault="00E9726A" w:rsidP="00E9726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66EFD">
        <w:rPr>
          <w:rFonts w:ascii="Arial" w:hAnsi="Arial" w:cs="Arial"/>
          <w:bCs/>
          <w:sz w:val="24"/>
          <w:szCs w:val="24"/>
        </w:rPr>
        <w:t xml:space="preserve">e) Tem sido possível concluir o procedimento de leilão, doação ou destruição do bem no prazo de seis meses (Art. 517, § 1º das NSCGJ)? S </w:t>
      </w:r>
      <w:proofErr w:type="gramStart"/>
      <w:r w:rsidRPr="00366EFD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366EFD">
        <w:rPr>
          <w:rFonts w:ascii="Arial" w:hAnsi="Arial" w:cs="Arial"/>
          <w:bCs/>
          <w:sz w:val="24"/>
          <w:szCs w:val="24"/>
        </w:rPr>
        <w:t>)</w:t>
      </w:r>
      <w:r w:rsidRPr="00366EFD">
        <w:rPr>
          <w:rFonts w:ascii="Arial" w:hAnsi="Arial" w:cs="Arial"/>
          <w:bCs/>
          <w:sz w:val="24"/>
          <w:szCs w:val="24"/>
        </w:rPr>
        <w:tab/>
        <w:t xml:space="preserve">  N (  )</w:t>
      </w:r>
    </w:p>
    <w:p w:rsidR="00E9726A" w:rsidRPr="00366EFD" w:rsidRDefault="00E9726A" w:rsidP="00E9726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366EFD">
        <w:rPr>
          <w:rFonts w:ascii="Arial" w:hAnsi="Arial" w:cs="Arial"/>
          <w:bCs/>
          <w:sz w:val="24"/>
          <w:szCs w:val="24"/>
        </w:rPr>
        <w:t>Caso negativa</w:t>
      </w:r>
      <w:proofErr w:type="gramEnd"/>
      <w:r w:rsidRPr="00366EFD">
        <w:rPr>
          <w:rFonts w:ascii="Arial" w:hAnsi="Arial" w:cs="Arial"/>
          <w:bCs/>
          <w:sz w:val="24"/>
          <w:szCs w:val="24"/>
        </w:rPr>
        <w:t xml:space="preserve"> a resposta, expor os motivos: </w:t>
      </w:r>
      <w:r w:rsidRPr="00366EFD">
        <w:rPr>
          <w:rFonts w:ascii="Arial" w:hAnsi="Arial" w:cs="Arial"/>
          <w:b/>
          <w:bCs/>
          <w:sz w:val="24"/>
          <w:szCs w:val="24"/>
        </w:rPr>
        <w:t>____________________</w:t>
      </w:r>
    </w:p>
    <w:p w:rsidR="00E9726A" w:rsidRPr="00366EFD" w:rsidRDefault="00E9726A" w:rsidP="00E9726A">
      <w:pPr>
        <w:spacing w:before="240"/>
        <w:jc w:val="both"/>
        <w:rPr>
          <w:rFonts w:ascii="Arial" w:hAnsi="Arial" w:cs="Arial"/>
          <w:bCs/>
          <w:i/>
          <w:sz w:val="20"/>
          <w:szCs w:val="20"/>
        </w:rPr>
      </w:pPr>
      <w:r w:rsidRPr="00366EFD">
        <w:rPr>
          <w:rFonts w:ascii="Arial" w:hAnsi="Arial" w:cs="Arial"/>
          <w:bCs/>
          <w:i/>
          <w:sz w:val="20"/>
          <w:szCs w:val="20"/>
        </w:rPr>
        <w:t xml:space="preserve"> (Observação: O item (</w:t>
      </w:r>
      <w:r w:rsidRPr="00366EFD">
        <w:rPr>
          <w:rFonts w:ascii="Arial" w:hAnsi="Arial" w:cs="Arial"/>
          <w:b/>
          <w:bCs/>
          <w:i/>
          <w:sz w:val="20"/>
          <w:szCs w:val="20"/>
        </w:rPr>
        <w:t>d)</w:t>
      </w:r>
      <w:r w:rsidRPr="00366EFD">
        <w:rPr>
          <w:rFonts w:ascii="Arial" w:hAnsi="Arial" w:cs="Arial"/>
          <w:bCs/>
          <w:i/>
          <w:sz w:val="20"/>
          <w:szCs w:val="20"/>
        </w:rPr>
        <w:t xml:space="preserve"> é perguntado para a vara de conhecimento e o item (</w:t>
      </w:r>
      <w:r w:rsidRPr="00366EFD">
        <w:rPr>
          <w:rFonts w:ascii="Arial" w:hAnsi="Arial" w:cs="Arial"/>
          <w:b/>
          <w:bCs/>
          <w:i/>
          <w:sz w:val="20"/>
          <w:szCs w:val="20"/>
        </w:rPr>
        <w:t>e)</w:t>
      </w:r>
      <w:r w:rsidRPr="00366EFD">
        <w:rPr>
          <w:rFonts w:ascii="Arial" w:hAnsi="Arial" w:cs="Arial"/>
          <w:bCs/>
          <w:i/>
          <w:sz w:val="20"/>
          <w:szCs w:val="20"/>
        </w:rPr>
        <w:t xml:space="preserve"> para a unidade responsável pela sala de objetos.</w:t>
      </w:r>
      <w:proofErr w:type="gramStart"/>
      <w:r w:rsidRPr="00366EFD">
        <w:rPr>
          <w:rFonts w:ascii="Arial" w:hAnsi="Arial" w:cs="Arial"/>
          <w:bCs/>
          <w:i/>
          <w:sz w:val="20"/>
          <w:szCs w:val="20"/>
        </w:rPr>
        <w:t>)</w:t>
      </w:r>
      <w:proofErr w:type="gramEnd"/>
    </w:p>
    <w:p w:rsidR="00E9726A" w:rsidRPr="00366EFD" w:rsidRDefault="00E9726A" w:rsidP="00E9726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</w:p>
    <w:p w:rsidR="00E9726A" w:rsidRPr="00366EFD" w:rsidRDefault="00E9726A" w:rsidP="00E9726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66EFD">
        <w:rPr>
          <w:rFonts w:ascii="Arial" w:hAnsi="Arial" w:cs="Arial"/>
          <w:bCs/>
          <w:sz w:val="24"/>
          <w:szCs w:val="24"/>
        </w:rPr>
        <w:t xml:space="preserve">f) Tem sido observado o disposto no art. 520 das NSCGJ? </w:t>
      </w:r>
      <w:r w:rsidRPr="00366EFD">
        <w:rPr>
          <w:rFonts w:ascii="Arial" w:hAnsi="Arial" w:cs="Arial"/>
          <w:bCs/>
          <w:sz w:val="20"/>
          <w:szCs w:val="20"/>
        </w:rPr>
        <w:t>(o qual determina que os autos somente sejam arquivados após destinação da coisa apreendida</w:t>
      </w:r>
      <w:proofErr w:type="gramStart"/>
      <w:r w:rsidRPr="00366EFD">
        <w:rPr>
          <w:rFonts w:ascii="Arial" w:hAnsi="Arial" w:cs="Arial"/>
          <w:bCs/>
          <w:sz w:val="20"/>
          <w:szCs w:val="20"/>
        </w:rPr>
        <w:t>)</w:t>
      </w:r>
      <w:proofErr w:type="gramEnd"/>
      <w:r w:rsidRPr="00366EFD">
        <w:rPr>
          <w:rFonts w:ascii="Arial" w:hAnsi="Arial" w:cs="Arial"/>
          <w:bCs/>
          <w:sz w:val="20"/>
          <w:szCs w:val="20"/>
        </w:rPr>
        <w:tab/>
      </w:r>
      <w:r w:rsidRPr="00366EFD">
        <w:rPr>
          <w:rFonts w:ascii="Arial" w:hAnsi="Arial" w:cs="Arial"/>
          <w:bCs/>
          <w:sz w:val="20"/>
          <w:szCs w:val="20"/>
        </w:rPr>
        <w:tab/>
      </w:r>
      <w:r w:rsidRPr="00366EFD">
        <w:rPr>
          <w:rFonts w:ascii="Arial" w:hAnsi="Arial" w:cs="Arial"/>
          <w:bCs/>
          <w:sz w:val="20"/>
          <w:szCs w:val="20"/>
        </w:rPr>
        <w:tab/>
      </w:r>
      <w:r w:rsidRPr="00366EFD">
        <w:rPr>
          <w:rFonts w:ascii="Arial" w:hAnsi="Arial" w:cs="Arial"/>
          <w:bCs/>
          <w:sz w:val="24"/>
          <w:szCs w:val="24"/>
        </w:rPr>
        <w:t>S (  )</w:t>
      </w:r>
      <w:r w:rsidRPr="00366EFD">
        <w:rPr>
          <w:rFonts w:ascii="Arial" w:hAnsi="Arial" w:cs="Arial"/>
          <w:bCs/>
          <w:sz w:val="24"/>
          <w:szCs w:val="24"/>
        </w:rPr>
        <w:tab/>
        <w:t>N (  )</w:t>
      </w:r>
    </w:p>
    <w:p w:rsidR="002F39BF" w:rsidRPr="00366EFD" w:rsidRDefault="00743A1A" w:rsidP="002F39BF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366EFD">
        <w:rPr>
          <w:rFonts w:ascii="Arial" w:hAnsi="Arial" w:cs="Arial"/>
          <w:b/>
          <w:sz w:val="24"/>
          <w:szCs w:val="24"/>
        </w:rPr>
        <w:t>4.9</w:t>
      </w:r>
      <w:r w:rsidR="002F39BF" w:rsidRPr="00366EFD">
        <w:rPr>
          <w:rFonts w:ascii="Arial" w:hAnsi="Arial" w:cs="Arial"/>
          <w:b/>
          <w:sz w:val="24"/>
          <w:szCs w:val="24"/>
        </w:rPr>
        <w:t xml:space="preserve">. Quadro Sinótico </w:t>
      </w:r>
      <w:r w:rsidR="002F39BF" w:rsidRPr="00366EFD">
        <w:rPr>
          <w:rFonts w:ascii="Arial" w:hAnsi="Arial" w:cs="Arial"/>
          <w:sz w:val="24"/>
          <w:szCs w:val="24"/>
        </w:rPr>
        <w:t>(Autos Digitais – criminal/júri)</w:t>
      </w:r>
    </w:p>
    <w:tbl>
      <w:tblPr>
        <w:tblW w:w="822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1842"/>
        <w:gridCol w:w="1418"/>
        <w:gridCol w:w="1701"/>
      </w:tblGrid>
      <w:tr w:rsidR="00366EFD" w:rsidRPr="00366EFD" w:rsidTr="00BC5C56">
        <w:trPr>
          <w:trHeight w:val="423"/>
        </w:trPr>
        <w:tc>
          <w:tcPr>
            <w:tcW w:w="3261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366EFD">
              <w:rPr>
                <w:rFonts w:ascii="Arial" w:hAnsi="Arial" w:cs="Arial"/>
                <w:b/>
              </w:rPr>
              <w:t>Tarefa</w:t>
            </w:r>
          </w:p>
        </w:tc>
        <w:tc>
          <w:tcPr>
            <w:tcW w:w="1842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366EFD"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1418" w:type="dxa"/>
            <w:tcBorders>
              <w:top w:val="triple" w:sz="4" w:space="0" w:color="auto"/>
              <w:bottom w:val="triple" w:sz="4" w:space="0" w:color="auto"/>
            </w:tcBorders>
          </w:tcPr>
          <w:p w:rsidR="002F39BF" w:rsidRPr="00366EFD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366EFD">
              <w:rPr>
                <w:rFonts w:ascii="Arial" w:hAnsi="Arial" w:cs="Arial"/>
                <w:b/>
              </w:rPr>
              <w:t>Data mais antiga</w:t>
            </w:r>
            <w:proofErr w:type="gramStart"/>
            <w:r w:rsidRPr="00366EFD">
              <w:rPr>
                <w:rFonts w:ascii="Arial" w:hAnsi="Arial" w:cs="Arial"/>
                <w:b/>
              </w:rPr>
              <w:t xml:space="preserve">  </w:t>
            </w:r>
            <w:proofErr w:type="gramEnd"/>
            <w:r w:rsidRPr="00366EFD">
              <w:rPr>
                <w:rFonts w:ascii="Arial" w:hAnsi="Arial" w:cs="Arial"/>
                <w:sz w:val="20"/>
                <w:szCs w:val="20"/>
              </w:rPr>
              <w:t>(Efetiva)</w:t>
            </w:r>
          </w:p>
        </w:tc>
        <w:tc>
          <w:tcPr>
            <w:tcW w:w="170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2F39BF" w:rsidRPr="00366EFD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366EFD">
              <w:rPr>
                <w:rFonts w:ascii="Arial" w:hAnsi="Arial" w:cs="Arial"/>
                <w:b/>
              </w:rPr>
              <w:t>Data mais antiga</w:t>
            </w:r>
            <w:proofErr w:type="gramStart"/>
            <w:r w:rsidRPr="00366EFD">
              <w:rPr>
                <w:rFonts w:ascii="Arial" w:hAnsi="Arial" w:cs="Arial"/>
                <w:b/>
              </w:rPr>
              <w:t xml:space="preserve">  </w:t>
            </w:r>
            <w:proofErr w:type="gramEnd"/>
            <w:r w:rsidRPr="00366EFD">
              <w:rPr>
                <w:rFonts w:ascii="Arial" w:hAnsi="Arial" w:cs="Arial"/>
                <w:sz w:val="20"/>
                <w:szCs w:val="20"/>
              </w:rPr>
              <w:t>(Limpeza de fila)</w:t>
            </w:r>
          </w:p>
        </w:tc>
      </w:tr>
      <w:tr w:rsidR="00366EFD" w:rsidRPr="00366EFD" w:rsidTr="00BC5C56">
        <w:trPr>
          <w:trHeight w:val="283"/>
        </w:trPr>
        <w:tc>
          <w:tcPr>
            <w:tcW w:w="3261" w:type="dxa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366EFD">
              <w:rPr>
                <w:rFonts w:ascii="Arial" w:hAnsi="Arial" w:cs="Arial"/>
                <w:b/>
              </w:rPr>
              <w:t>Inicial - Ag. Análise do Cartório</w:t>
            </w:r>
          </w:p>
        </w:tc>
        <w:tc>
          <w:tcPr>
            <w:tcW w:w="1842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triple" w:sz="4" w:space="0" w:color="auto"/>
              <w:bottom w:val="single" w:sz="4" w:space="0" w:color="auto"/>
            </w:tcBorders>
          </w:tcPr>
          <w:p w:rsidR="002F39BF" w:rsidRPr="00366EFD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66EFD" w:rsidRPr="00366EFD" w:rsidTr="00BC5C56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366EFD">
              <w:rPr>
                <w:rFonts w:ascii="Arial" w:hAnsi="Arial" w:cs="Arial"/>
                <w:b/>
              </w:rPr>
              <w:t>Petições Ag. Cadastro / juntada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F39BF" w:rsidRPr="00366EFD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66EFD" w:rsidRPr="00366EFD" w:rsidTr="00BC5C56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366EFD">
              <w:rPr>
                <w:rFonts w:ascii="Arial" w:hAnsi="Arial" w:cs="Arial"/>
                <w:b/>
              </w:rPr>
              <w:t>Petição Juntada - Ag. Análise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F39BF" w:rsidRPr="00366EFD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66EFD" w:rsidRPr="00366EFD" w:rsidTr="00BC5C56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366EFD">
              <w:rPr>
                <w:rFonts w:ascii="Arial" w:hAnsi="Arial" w:cs="Arial"/>
                <w:b/>
              </w:rPr>
              <w:t>Ag. Análise do Cartório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F39BF" w:rsidRPr="00366EFD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66EFD" w:rsidRPr="00366EFD" w:rsidTr="00BC5C56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366EFD">
              <w:rPr>
                <w:rFonts w:ascii="Arial" w:hAnsi="Arial" w:cs="Arial"/>
                <w:b/>
              </w:rPr>
              <w:t>Ag. Análise do Cartório - Urgente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F39BF" w:rsidRPr="00366EFD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66EFD" w:rsidRPr="00366EFD" w:rsidTr="00BC5C56">
        <w:trPr>
          <w:trHeight w:val="283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366EFD">
              <w:rPr>
                <w:rFonts w:ascii="Arial" w:hAnsi="Arial" w:cs="Arial"/>
                <w:b/>
              </w:rPr>
              <w:t>Encaminhar para Publicação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F39BF" w:rsidRPr="00366EFD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66EFD" w:rsidRPr="00366EFD" w:rsidTr="00BC5C56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366EFD">
              <w:rPr>
                <w:rFonts w:ascii="Arial" w:hAnsi="Arial" w:cs="Arial"/>
                <w:b/>
              </w:rPr>
              <w:t>Ag. Certificação da publicação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F39BF" w:rsidRPr="00366EFD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66EFD" w:rsidRPr="00366EFD" w:rsidTr="00BC5C56">
        <w:trPr>
          <w:trHeight w:val="283"/>
        </w:trPr>
        <w:tc>
          <w:tcPr>
            <w:tcW w:w="1560" w:type="dxa"/>
            <w:vMerge w:val="restart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6EFD">
              <w:rPr>
                <w:rFonts w:ascii="Arial" w:hAnsi="Arial" w:cs="Arial"/>
                <w:b/>
                <w:sz w:val="20"/>
                <w:szCs w:val="20"/>
              </w:rPr>
              <w:t>Cumprimento de</w:t>
            </w:r>
          </w:p>
          <w:p w:rsidR="002F39BF" w:rsidRPr="00366EFD" w:rsidRDefault="002F39BF" w:rsidP="00BC5C56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6EFD">
              <w:rPr>
                <w:rFonts w:ascii="Arial" w:hAnsi="Arial" w:cs="Arial"/>
                <w:b/>
                <w:sz w:val="20"/>
                <w:szCs w:val="20"/>
              </w:rPr>
              <w:t xml:space="preserve">Expedientes </w:t>
            </w:r>
          </w:p>
          <w:p w:rsidR="002F39BF" w:rsidRPr="00366EFD" w:rsidRDefault="002F39BF" w:rsidP="00BC5C56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39BF" w:rsidRPr="00366EFD" w:rsidRDefault="002F39BF" w:rsidP="00BC5C56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6EFD">
              <w:rPr>
                <w:rFonts w:ascii="Arial" w:hAnsi="Arial" w:cs="Arial"/>
                <w:sz w:val="20"/>
                <w:szCs w:val="20"/>
              </w:rPr>
              <w:t>Filas “Ag. Análise</w:t>
            </w:r>
            <w:proofErr w:type="gramStart"/>
            <w:r w:rsidRPr="00366EFD">
              <w:rPr>
                <w:rFonts w:ascii="Arial" w:hAnsi="Arial" w:cs="Arial"/>
                <w:sz w:val="20"/>
                <w:szCs w:val="20"/>
              </w:rPr>
              <w:t>”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366EFD">
              <w:rPr>
                <w:rFonts w:ascii="Arial" w:hAnsi="Arial" w:cs="Arial"/>
                <w:b/>
              </w:rPr>
              <w:t>Despacho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F39BF" w:rsidRPr="00366EFD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66EFD" w:rsidRPr="00366EFD" w:rsidTr="00BC5C56">
        <w:trPr>
          <w:trHeight w:val="283"/>
        </w:trPr>
        <w:tc>
          <w:tcPr>
            <w:tcW w:w="1560" w:type="dxa"/>
            <w:vMerge/>
            <w:tcBorders>
              <w:left w:val="trip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366EFD">
              <w:rPr>
                <w:rFonts w:ascii="Arial" w:hAnsi="Arial" w:cs="Arial"/>
                <w:b/>
              </w:rPr>
              <w:t>Decisão Interlocutória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F39BF" w:rsidRPr="00366EFD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66EFD" w:rsidRPr="00366EFD" w:rsidTr="00BC5C56">
        <w:trPr>
          <w:trHeight w:val="283"/>
        </w:trPr>
        <w:tc>
          <w:tcPr>
            <w:tcW w:w="1560" w:type="dxa"/>
            <w:vMerge/>
            <w:tcBorders>
              <w:left w:val="trip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366EFD">
              <w:rPr>
                <w:rFonts w:ascii="Arial" w:hAnsi="Arial" w:cs="Arial"/>
                <w:b/>
              </w:rPr>
              <w:t>Sentença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F39BF" w:rsidRPr="00366EFD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66EFD" w:rsidRPr="00366EFD" w:rsidTr="00BC5C56">
        <w:trPr>
          <w:trHeight w:val="283"/>
        </w:trPr>
        <w:tc>
          <w:tcPr>
            <w:tcW w:w="1560" w:type="dxa"/>
            <w:vMerge/>
            <w:tcBorders>
              <w:left w:val="trip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366EFD">
              <w:rPr>
                <w:rFonts w:ascii="Arial" w:hAnsi="Arial" w:cs="Arial"/>
                <w:b/>
              </w:rPr>
              <w:t>Ato Ordinatório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F39BF" w:rsidRPr="00366EFD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66EFD" w:rsidRPr="00366EFD" w:rsidTr="00BC5C56">
        <w:trPr>
          <w:trHeight w:val="283"/>
        </w:trPr>
        <w:tc>
          <w:tcPr>
            <w:tcW w:w="1560" w:type="dxa"/>
            <w:vMerge/>
            <w:tcBorders>
              <w:left w:val="trip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366EFD">
              <w:rPr>
                <w:rFonts w:ascii="Arial" w:hAnsi="Arial" w:cs="Arial"/>
                <w:b/>
              </w:rPr>
              <w:t>Termo de Audiência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F39BF" w:rsidRPr="00366EFD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66EFD" w:rsidRPr="00366EFD" w:rsidTr="00BC5C56">
        <w:trPr>
          <w:trHeight w:val="283"/>
        </w:trPr>
        <w:tc>
          <w:tcPr>
            <w:tcW w:w="1560" w:type="dxa"/>
            <w:vMerge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366EFD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F39BF" w:rsidRPr="00366EFD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66EFD" w:rsidRPr="00366EFD" w:rsidTr="00BC5C56">
        <w:trPr>
          <w:trHeight w:val="283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366EFD">
              <w:rPr>
                <w:rFonts w:ascii="Arial" w:hAnsi="Arial" w:cs="Arial"/>
                <w:b/>
              </w:rPr>
              <w:t>Ag. Encerramento do Ato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F39BF" w:rsidRPr="00366EFD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66EFD" w:rsidRPr="00366EFD" w:rsidTr="00BC5C56">
        <w:trPr>
          <w:trHeight w:val="360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366EFD">
              <w:rPr>
                <w:rFonts w:ascii="Arial" w:hAnsi="Arial" w:cs="Arial"/>
                <w:b/>
              </w:rPr>
              <w:t>Ag. Decurso de Prazo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366EFD">
              <w:rPr>
                <w:rFonts w:ascii="Arial" w:hAnsi="Arial" w:cs="Arial"/>
                <w:b/>
              </w:rPr>
              <w:t>Total: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2F39BF" w:rsidRPr="00366EFD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  <w:right w:val="trip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66EFD" w:rsidRPr="00366EFD" w:rsidTr="00BC5C56">
        <w:trPr>
          <w:trHeight w:val="351"/>
        </w:trPr>
        <w:tc>
          <w:tcPr>
            <w:tcW w:w="3261" w:type="dxa"/>
            <w:gridSpan w:val="2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366EFD">
              <w:rPr>
                <w:rFonts w:ascii="Arial" w:hAnsi="Arial" w:cs="Arial"/>
                <w:b/>
              </w:rPr>
              <w:t>Vencidos: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2F39BF" w:rsidRPr="00366EFD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66EFD" w:rsidRPr="00366EFD" w:rsidTr="00BC5C56">
        <w:trPr>
          <w:trHeight w:val="283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366EFD">
              <w:rPr>
                <w:rFonts w:ascii="Arial" w:hAnsi="Arial" w:cs="Arial"/>
                <w:b/>
              </w:rPr>
              <w:t>Ag. Decurso de Prazo - Publicação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F39BF" w:rsidRPr="00366EFD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66EFD" w:rsidRPr="00366EFD" w:rsidTr="00BC5C56">
        <w:trPr>
          <w:trHeight w:val="283"/>
        </w:trPr>
        <w:tc>
          <w:tcPr>
            <w:tcW w:w="5103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366EFD">
              <w:rPr>
                <w:rFonts w:ascii="Arial" w:hAnsi="Arial" w:cs="Arial"/>
                <w:b/>
              </w:rPr>
              <w:lastRenderedPageBreak/>
              <w:t>Conclusos (Juiz/ Gabinete):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F39BF" w:rsidRPr="00366EFD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366EFD">
              <w:rPr>
                <w:rFonts w:ascii="Arial" w:hAnsi="Arial" w:cs="Arial"/>
                <w:b/>
              </w:rPr>
              <w:t xml:space="preserve">Conclusão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366EFD">
              <w:rPr>
                <w:rFonts w:ascii="Arial" w:hAnsi="Arial" w:cs="Arial"/>
                <w:b/>
              </w:rPr>
              <w:t>Entrada</w:t>
            </w:r>
          </w:p>
        </w:tc>
      </w:tr>
      <w:tr w:rsidR="00366EFD" w:rsidRPr="00366EFD" w:rsidTr="00BC5C56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F39BF" w:rsidRPr="00366EFD" w:rsidRDefault="00FC084D" w:rsidP="00BC5C5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Minuta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F39BF" w:rsidRPr="00366EFD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084D" w:rsidRPr="00366EFD" w:rsidTr="00BC5C56">
        <w:trPr>
          <w:trHeight w:val="284"/>
        </w:trPr>
        <w:tc>
          <w:tcPr>
            <w:tcW w:w="3261" w:type="dxa"/>
            <w:gridSpan w:val="2"/>
            <w:tcBorders>
              <w:top w:val="dashed" w:sz="4" w:space="0" w:color="auto"/>
              <w:left w:val="trip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C084D" w:rsidRPr="00366EFD" w:rsidRDefault="00FC084D" w:rsidP="00BC5C5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66EFD">
              <w:rPr>
                <w:rFonts w:ascii="Arial" w:hAnsi="Arial" w:cs="Arial"/>
                <w:b/>
              </w:rPr>
              <w:t>Despacho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84D" w:rsidRPr="00366EFD" w:rsidRDefault="00FC084D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C084D" w:rsidRPr="00366EFD" w:rsidRDefault="00FC084D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084D" w:rsidRPr="00366EFD" w:rsidRDefault="00FC084D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66EFD" w:rsidRPr="00366EFD" w:rsidTr="00BC5C56">
        <w:trPr>
          <w:trHeight w:val="284"/>
        </w:trPr>
        <w:tc>
          <w:tcPr>
            <w:tcW w:w="3261" w:type="dxa"/>
            <w:gridSpan w:val="2"/>
            <w:tcBorders>
              <w:top w:val="dashed" w:sz="4" w:space="0" w:color="auto"/>
              <w:left w:val="trip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66EFD">
              <w:rPr>
                <w:rFonts w:ascii="Arial" w:hAnsi="Arial" w:cs="Arial"/>
                <w:b/>
              </w:rPr>
              <w:t>Decisão Interlocutória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F39BF" w:rsidRPr="00366EFD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66EFD" w:rsidRPr="00366EFD" w:rsidTr="00BC5C56">
        <w:trPr>
          <w:trHeight w:val="284"/>
        </w:trPr>
        <w:tc>
          <w:tcPr>
            <w:tcW w:w="3261" w:type="dxa"/>
            <w:gridSpan w:val="2"/>
            <w:tcBorders>
              <w:top w:val="dashed" w:sz="4" w:space="0" w:color="auto"/>
              <w:left w:val="trip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66EFD">
              <w:rPr>
                <w:rFonts w:ascii="Arial" w:hAnsi="Arial" w:cs="Arial"/>
                <w:b/>
              </w:rPr>
              <w:t>Sentença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F39BF" w:rsidRPr="00366EFD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66EFD" w:rsidRPr="00366EFD" w:rsidTr="00BC5C56">
        <w:trPr>
          <w:trHeight w:val="284"/>
        </w:trPr>
        <w:tc>
          <w:tcPr>
            <w:tcW w:w="3261" w:type="dxa"/>
            <w:gridSpan w:val="2"/>
            <w:tcBorders>
              <w:top w:val="dashed" w:sz="4" w:space="0" w:color="auto"/>
              <w:left w:val="trip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66EFD">
              <w:rPr>
                <w:rFonts w:ascii="Arial" w:hAnsi="Arial" w:cs="Arial"/>
                <w:b/>
              </w:rPr>
              <w:t>Urgente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F39BF" w:rsidRPr="00366EFD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66EFD" w:rsidRPr="00366EFD" w:rsidTr="00BC5C56">
        <w:trPr>
          <w:trHeight w:val="284"/>
        </w:trPr>
        <w:tc>
          <w:tcPr>
            <w:tcW w:w="3261" w:type="dxa"/>
            <w:gridSpan w:val="2"/>
            <w:tcBorders>
              <w:top w:val="dashed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66EFD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F39BF" w:rsidRPr="00366EFD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66EFD" w:rsidRPr="00366EFD" w:rsidTr="00BC5C56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66EFD">
              <w:rPr>
                <w:rFonts w:ascii="Arial" w:hAnsi="Arial" w:cs="Arial"/>
                <w:b/>
              </w:rPr>
              <w:t xml:space="preserve">Data da pauta de audiência </w:t>
            </w:r>
          </w:p>
          <w:p w:rsidR="002F39BF" w:rsidRPr="00366EFD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2F39BF" w:rsidRPr="00366EFD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66EFD">
              <w:rPr>
                <w:rFonts w:ascii="Arial" w:hAnsi="Arial" w:cs="Arial"/>
                <w:b/>
              </w:rPr>
              <w:t>Júri</w:t>
            </w:r>
          </w:p>
          <w:p w:rsidR="002F39BF" w:rsidRPr="00366EFD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66EFD">
              <w:rPr>
                <w:rFonts w:ascii="Arial" w:hAnsi="Arial" w:cs="Arial"/>
                <w:b/>
              </w:rPr>
              <w:t>Réu Preso</w:t>
            </w:r>
          </w:p>
          <w:p w:rsidR="002F39BF" w:rsidRPr="00366EFD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F39BF" w:rsidRPr="00366EFD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66EFD">
              <w:rPr>
                <w:rFonts w:ascii="Arial" w:hAnsi="Arial" w:cs="Arial"/>
                <w:b/>
              </w:rPr>
              <w:t>Réu Solto</w:t>
            </w:r>
          </w:p>
          <w:p w:rsidR="002F39BF" w:rsidRPr="00366EFD" w:rsidRDefault="002F39B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EB6C91" w:rsidRPr="00366EFD" w:rsidRDefault="00EB6C91" w:rsidP="00EB6C91">
      <w:pPr>
        <w:rPr>
          <w:rFonts w:ascii="Arial" w:hAnsi="Arial" w:cs="Arial"/>
          <w:sz w:val="24"/>
          <w:szCs w:val="24"/>
        </w:rPr>
      </w:pPr>
    </w:p>
    <w:p w:rsidR="002F39BF" w:rsidRPr="00366EFD" w:rsidRDefault="002F39BF" w:rsidP="002F39BF">
      <w:pPr>
        <w:spacing w:before="240"/>
        <w:jc w:val="both"/>
        <w:rPr>
          <w:rFonts w:ascii="Arial" w:hAnsi="Arial" w:cs="Arial"/>
          <w:bCs/>
          <w:i/>
          <w:sz w:val="20"/>
          <w:szCs w:val="20"/>
        </w:rPr>
      </w:pPr>
      <w:r w:rsidRPr="00366EFD">
        <w:rPr>
          <w:rFonts w:ascii="Arial" w:hAnsi="Arial" w:cs="Arial"/>
          <w:bCs/>
          <w:i/>
          <w:sz w:val="20"/>
          <w:szCs w:val="20"/>
        </w:rPr>
        <w:t>[Observação: A coluna “Data mais antiga (efetiva)” indicará a data dos processos que aguardam, de fato, a execução das atividades relacionadas à respectiva fila de trabalho. A coluna “Data mais antiga (Limpeza de fila)” se refere aos processos que, embora armazenados nas filas verificadas, possuem andamentos mais recentes e aguardam apenas a remoção de cópias ou de atos criados sem necessidade ou a solução de problemas pontuais.</w:t>
      </w:r>
      <w:proofErr w:type="gramStart"/>
      <w:r w:rsidRPr="00366EFD">
        <w:rPr>
          <w:rFonts w:ascii="Arial" w:hAnsi="Arial" w:cs="Arial"/>
          <w:bCs/>
          <w:i/>
          <w:sz w:val="20"/>
          <w:szCs w:val="20"/>
        </w:rPr>
        <w:t>]</w:t>
      </w:r>
      <w:proofErr w:type="gramEnd"/>
    </w:p>
    <w:p w:rsidR="00E9726A" w:rsidRPr="00366EFD" w:rsidRDefault="00E9726A" w:rsidP="00787D77">
      <w:pPr>
        <w:keepNext/>
        <w:tabs>
          <w:tab w:val="left" w:pos="142"/>
        </w:tabs>
        <w:jc w:val="center"/>
        <w:outlineLvl w:val="3"/>
        <w:rPr>
          <w:rFonts w:ascii="Arial" w:hAnsi="Arial" w:cs="Arial"/>
          <w:b/>
          <w:iCs/>
          <w:sz w:val="24"/>
          <w:szCs w:val="24"/>
        </w:rPr>
      </w:pPr>
    </w:p>
    <w:p w:rsidR="00787D77" w:rsidRPr="00366EFD" w:rsidRDefault="00787D77" w:rsidP="00787D77">
      <w:pPr>
        <w:keepNext/>
        <w:tabs>
          <w:tab w:val="left" w:pos="142"/>
        </w:tabs>
        <w:jc w:val="center"/>
        <w:outlineLvl w:val="3"/>
        <w:rPr>
          <w:rFonts w:ascii="Arial" w:hAnsi="Arial" w:cs="Arial"/>
          <w:b/>
          <w:iCs/>
          <w:sz w:val="24"/>
          <w:szCs w:val="24"/>
        </w:rPr>
      </w:pPr>
      <w:r w:rsidRPr="00366EFD">
        <w:rPr>
          <w:rFonts w:ascii="Arial" w:hAnsi="Arial" w:cs="Arial"/>
          <w:b/>
          <w:iCs/>
          <w:sz w:val="24"/>
          <w:szCs w:val="24"/>
        </w:rPr>
        <w:t>PRINCIPAIS LIVROS E CLASSIFICADORES</w:t>
      </w:r>
      <w:r w:rsidRPr="00366EFD">
        <w:rPr>
          <w:rFonts w:ascii="Arial" w:hAnsi="Arial"/>
          <w:b/>
          <w:i/>
          <w:sz w:val="24"/>
          <w:szCs w:val="24"/>
        </w:rPr>
        <w:t xml:space="preserve"> </w:t>
      </w:r>
    </w:p>
    <w:p w:rsidR="00787D77" w:rsidRPr="00366EFD" w:rsidRDefault="00787D77" w:rsidP="00787D77">
      <w:pPr>
        <w:keepNext/>
        <w:tabs>
          <w:tab w:val="left" w:pos="142"/>
        </w:tabs>
        <w:jc w:val="center"/>
        <w:outlineLvl w:val="3"/>
        <w:rPr>
          <w:rFonts w:ascii="Arial" w:hAnsi="Arial" w:cs="Arial"/>
          <w:b/>
          <w:iCs/>
          <w:sz w:val="24"/>
          <w:szCs w:val="24"/>
        </w:rPr>
      </w:pPr>
    </w:p>
    <w:p w:rsidR="00787D77" w:rsidRPr="00366EFD" w:rsidRDefault="00787D77" w:rsidP="00787D77">
      <w:pPr>
        <w:keepNext/>
        <w:tabs>
          <w:tab w:val="left" w:pos="142"/>
        </w:tabs>
        <w:outlineLvl w:val="3"/>
        <w:rPr>
          <w:rFonts w:ascii="Arial" w:hAnsi="Arial" w:cs="Arial"/>
          <w:bCs/>
          <w:sz w:val="24"/>
          <w:szCs w:val="24"/>
        </w:rPr>
      </w:pPr>
      <w:r w:rsidRPr="00366EFD">
        <w:rPr>
          <w:rFonts w:ascii="Arial" w:hAnsi="Arial" w:cs="Arial"/>
          <w:b/>
          <w:bCs/>
          <w:sz w:val="24"/>
          <w:szCs w:val="24"/>
        </w:rPr>
        <w:t>1.</w:t>
      </w:r>
      <w:r w:rsidRPr="00366EFD">
        <w:rPr>
          <w:rFonts w:ascii="Arial" w:hAnsi="Arial" w:cs="Arial"/>
          <w:bCs/>
          <w:sz w:val="24"/>
          <w:szCs w:val="24"/>
        </w:rPr>
        <w:t xml:space="preserve"> </w:t>
      </w:r>
      <w:r w:rsidRPr="00366EFD">
        <w:rPr>
          <w:rFonts w:ascii="Arial" w:hAnsi="Arial" w:cs="Arial"/>
          <w:b/>
          <w:sz w:val="24"/>
          <w:szCs w:val="24"/>
        </w:rPr>
        <w:t>LIVROS OBRIGATÓRIOS</w:t>
      </w:r>
    </w:p>
    <w:tbl>
      <w:tblPr>
        <w:tblW w:w="822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2268"/>
        <w:gridCol w:w="1843"/>
      </w:tblGrid>
      <w:tr w:rsidR="00366EFD" w:rsidRPr="00366EFD" w:rsidTr="00B27C31">
        <w:trPr>
          <w:trHeight w:val="378"/>
        </w:trPr>
        <w:tc>
          <w:tcPr>
            <w:tcW w:w="41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787D77" w:rsidRPr="00366EFD" w:rsidRDefault="00787D77" w:rsidP="00B27C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6EFD">
              <w:rPr>
                <w:rFonts w:ascii="Arial" w:hAnsi="Arial" w:cs="Arial"/>
                <w:b/>
                <w:sz w:val="24"/>
                <w:szCs w:val="24"/>
              </w:rPr>
              <w:t>LIVROS GERAIS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787D77" w:rsidRPr="00366EFD" w:rsidRDefault="00787D77" w:rsidP="00B27C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6EFD">
              <w:rPr>
                <w:rFonts w:ascii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184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787D77" w:rsidRPr="00366EFD" w:rsidRDefault="00787D77" w:rsidP="00B27C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6EFD">
              <w:rPr>
                <w:rFonts w:ascii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366EFD" w:rsidRPr="00366EFD" w:rsidTr="00B27C31">
        <w:trPr>
          <w:trHeight w:val="552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77" w:rsidRPr="003448B8" w:rsidRDefault="00787D77" w:rsidP="00B27C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448B8">
              <w:rPr>
                <w:rFonts w:ascii="Arial" w:hAnsi="Arial" w:cs="Arial"/>
                <w:b/>
                <w:bCs/>
                <w:sz w:val="24"/>
                <w:szCs w:val="24"/>
              </w:rPr>
              <w:t>Registro de Portarias e Ordens de Serviços (Art. 23, II,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77" w:rsidRPr="00366EFD" w:rsidRDefault="00787D77" w:rsidP="00B27C31">
            <w:pPr>
              <w:rPr>
                <w:rFonts w:ascii="Arial" w:hAnsi="Arial" w:cs="Arial"/>
                <w:sz w:val="24"/>
                <w:szCs w:val="24"/>
              </w:rPr>
            </w:pPr>
            <w:r w:rsidRPr="003448B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366EFD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366EFD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366EFD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787D77" w:rsidRPr="00366EFD" w:rsidRDefault="00787D77" w:rsidP="00B27C31">
            <w:pPr>
              <w:jc w:val="center"/>
              <w:rPr>
                <w:sz w:val="24"/>
                <w:szCs w:val="24"/>
              </w:rPr>
            </w:pPr>
            <w:proofErr w:type="gramStart"/>
            <w:r w:rsidRPr="00366EFD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366EF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66EFD" w:rsidRPr="00366EFD" w:rsidTr="00B27C31">
        <w:trPr>
          <w:trHeight w:val="253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77" w:rsidRPr="003448B8" w:rsidRDefault="00787D77" w:rsidP="00B27C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448B8">
              <w:rPr>
                <w:rFonts w:ascii="Arial" w:hAnsi="Arial" w:cs="Arial"/>
                <w:b/>
                <w:sz w:val="24"/>
                <w:szCs w:val="24"/>
              </w:rPr>
              <w:t xml:space="preserve">Visitas e Correições </w:t>
            </w:r>
            <w:r w:rsidRPr="003448B8">
              <w:rPr>
                <w:rFonts w:ascii="Arial" w:hAnsi="Arial" w:cs="Arial"/>
                <w:b/>
                <w:bCs/>
                <w:sz w:val="24"/>
                <w:szCs w:val="24"/>
              </w:rPr>
              <w:t>(Art. 63, I,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77" w:rsidRPr="00366EFD" w:rsidRDefault="00787D77" w:rsidP="00B27C31">
            <w:pPr>
              <w:rPr>
                <w:rFonts w:ascii="Arial" w:hAnsi="Arial" w:cs="Arial"/>
                <w:sz w:val="24"/>
                <w:szCs w:val="24"/>
              </w:rPr>
            </w:pPr>
            <w:r w:rsidRPr="003448B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366EFD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366EFD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366EFD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787D77" w:rsidRPr="00366EFD" w:rsidRDefault="00787D77" w:rsidP="00B27C31">
            <w:pPr>
              <w:jc w:val="center"/>
              <w:rPr>
                <w:sz w:val="24"/>
                <w:szCs w:val="24"/>
              </w:rPr>
            </w:pPr>
            <w:proofErr w:type="gramStart"/>
            <w:r w:rsidRPr="00366EFD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366EF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66EFD" w:rsidRPr="00366EFD" w:rsidTr="00B27C31">
        <w:trPr>
          <w:trHeight w:val="253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77" w:rsidRPr="003448B8" w:rsidRDefault="00787D77" w:rsidP="00B27C3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48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Protocolos de Autos e Papéis em Geral (Art. 63, II, das NSCGJ).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77" w:rsidRPr="00366EFD" w:rsidRDefault="00787D77" w:rsidP="00B27C31">
            <w:pPr>
              <w:rPr>
                <w:rFonts w:ascii="Arial" w:hAnsi="Arial" w:cs="Arial"/>
                <w:sz w:val="24"/>
                <w:szCs w:val="24"/>
              </w:rPr>
            </w:pPr>
            <w:r w:rsidRPr="003448B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366EFD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366EFD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366EFD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787D77" w:rsidRPr="00366EFD" w:rsidRDefault="00787D77" w:rsidP="00B27C31">
            <w:pPr>
              <w:jc w:val="center"/>
              <w:rPr>
                <w:sz w:val="24"/>
                <w:szCs w:val="24"/>
              </w:rPr>
            </w:pPr>
            <w:proofErr w:type="gramStart"/>
            <w:r w:rsidRPr="00366EFD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366EF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66EFD" w:rsidRPr="00366EFD" w:rsidTr="00B27C31">
        <w:trPr>
          <w:trHeight w:val="253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77" w:rsidRPr="003448B8" w:rsidRDefault="00787D77" w:rsidP="00B27C3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48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Registro de Feitos Administrativos (Art. </w:t>
            </w:r>
            <w:proofErr w:type="gramStart"/>
            <w:r w:rsidRPr="003448B8">
              <w:rPr>
                <w:rFonts w:ascii="Arial" w:hAnsi="Arial" w:cs="Arial"/>
                <w:b/>
                <w:bCs/>
                <w:sz w:val="24"/>
                <w:szCs w:val="24"/>
              </w:rPr>
              <w:t>63,</w:t>
            </w:r>
            <w:proofErr w:type="gramEnd"/>
            <w:r w:rsidRPr="003448B8">
              <w:rPr>
                <w:rFonts w:ascii="Arial" w:hAnsi="Arial" w:cs="Arial"/>
                <w:b/>
                <w:bCs/>
                <w:sz w:val="24"/>
                <w:szCs w:val="24"/>
              </w:rPr>
              <w:t>IV,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77" w:rsidRPr="00366EFD" w:rsidRDefault="00787D77" w:rsidP="00B27C31">
            <w:pPr>
              <w:rPr>
                <w:rFonts w:ascii="Arial" w:hAnsi="Arial" w:cs="Arial"/>
                <w:sz w:val="24"/>
                <w:szCs w:val="24"/>
              </w:rPr>
            </w:pPr>
            <w:r w:rsidRPr="003448B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366EFD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366EFD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366EFD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787D77" w:rsidRPr="00366EFD" w:rsidRDefault="00787D77" w:rsidP="00B27C31">
            <w:pPr>
              <w:jc w:val="center"/>
              <w:rPr>
                <w:sz w:val="24"/>
                <w:szCs w:val="24"/>
              </w:rPr>
            </w:pPr>
            <w:proofErr w:type="gramStart"/>
            <w:r w:rsidRPr="00366EFD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366EF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66EFD" w:rsidRPr="00366EFD" w:rsidTr="00B27C31">
        <w:trPr>
          <w:trHeight w:val="558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87D77" w:rsidRPr="003448B8" w:rsidRDefault="00787D77" w:rsidP="00B27C3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48B8">
              <w:rPr>
                <w:rFonts w:ascii="Arial" w:hAnsi="Arial" w:cs="Arial"/>
                <w:b/>
                <w:bCs/>
                <w:sz w:val="24"/>
                <w:szCs w:val="24"/>
              </w:rPr>
              <w:t>Decisões Terminativas Proferidas em Feitos Administrativos (Art. 63, V,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7D77" w:rsidRPr="00366EFD" w:rsidRDefault="00787D77" w:rsidP="00B27C31">
            <w:pPr>
              <w:rPr>
                <w:rFonts w:ascii="Arial" w:hAnsi="Arial" w:cs="Arial"/>
                <w:sz w:val="24"/>
                <w:szCs w:val="24"/>
              </w:rPr>
            </w:pPr>
            <w:r w:rsidRPr="003448B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366EFD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366EFD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366EFD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787D77" w:rsidRPr="00366EFD" w:rsidRDefault="00787D77" w:rsidP="00B27C31">
            <w:pPr>
              <w:jc w:val="center"/>
              <w:rPr>
                <w:sz w:val="24"/>
                <w:szCs w:val="24"/>
              </w:rPr>
            </w:pPr>
            <w:proofErr w:type="gramStart"/>
            <w:r w:rsidRPr="00366EFD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366EF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787D77" w:rsidRPr="00366EFD" w:rsidRDefault="00787D77" w:rsidP="00787D77">
      <w:pPr>
        <w:rPr>
          <w:rFonts w:ascii="Arial" w:hAnsi="Arial" w:cs="Arial"/>
          <w:bCs/>
          <w:sz w:val="24"/>
          <w:szCs w:val="24"/>
        </w:rPr>
      </w:pPr>
    </w:p>
    <w:p w:rsidR="00787D77" w:rsidRPr="00366EFD" w:rsidRDefault="00787D77" w:rsidP="00787D77">
      <w:pPr>
        <w:rPr>
          <w:rFonts w:ascii="Arial" w:hAnsi="Arial" w:cs="Arial"/>
          <w:b/>
          <w:bCs/>
          <w:sz w:val="24"/>
          <w:szCs w:val="24"/>
        </w:rPr>
      </w:pPr>
      <w:r w:rsidRPr="00366EFD">
        <w:rPr>
          <w:rFonts w:ascii="Arial" w:hAnsi="Arial" w:cs="Arial"/>
          <w:bCs/>
          <w:sz w:val="24"/>
          <w:szCs w:val="24"/>
        </w:rPr>
        <w:t xml:space="preserve">Outras observações ou </w:t>
      </w:r>
      <w:r w:rsidR="00AA51F7">
        <w:rPr>
          <w:rFonts w:ascii="Arial" w:hAnsi="Arial" w:cs="Arial"/>
          <w:bCs/>
          <w:sz w:val="24"/>
          <w:szCs w:val="24"/>
        </w:rPr>
        <w:t>determinações e orientações</w:t>
      </w:r>
      <w:r w:rsidRPr="00366EFD">
        <w:rPr>
          <w:rFonts w:ascii="Arial" w:hAnsi="Arial" w:cs="Arial"/>
          <w:bCs/>
          <w:sz w:val="24"/>
          <w:szCs w:val="24"/>
        </w:rPr>
        <w:t xml:space="preserve"> que o Juiz Corregedor Permanente entender pertinentes do quadro acima: </w:t>
      </w:r>
      <w:r w:rsidRPr="00366EFD">
        <w:rPr>
          <w:rFonts w:ascii="Arial" w:hAnsi="Arial" w:cs="Arial"/>
          <w:b/>
          <w:bCs/>
          <w:sz w:val="24"/>
          <w:szCs w:val="24"/>
        </w:rPr>
        <w:t>____________________</w:t>
      </w:r>
    </w:p>
    <w:p w:rsidR="00787D77" w:rsidRPr="00366EFD" w:rsidRDefault="00787D77" w:rsidP="00787D77">
      <w:pPr>
        <w:rPr>
          <w:rFonts w:ascii="Arial" w:hAnsi="Arial" w:cs="Arial"/>
          <w:b/>
          <w:bCs/>
          <w:sz w:val="24"/>
          <w:szCs w:val="24"/>
        </w:rPr>
      </w:pPr>
    </w:p>
    <w:p w:rsidR="00787D77" w:rsidRPr="00366EFD" w:rsidRDefault="00787D77" w:rsidP="00787D77">
      <w:pPr>
        <w:rPr>
          <w:rFonts w:ascii="Arial" w:hAnsi="Arial" w:cs="Arial"/>
          <w:bCs/>
          <w:sz w:val="24"/>
          <w:szCs w:val="24"/>
        </w:rPr>
      </w:pPr>
    </w:p>
    <w:p w:rsidR="00787D77" w:rsidRPr="00366EFD" w:rsidRDefault="00787D77" w:rsidP="00787D77">
      <w:pPr>
        <w:rPr>
          <w:rFonts w:ascii="Arial" w:hAnsi="Arial" w:cs="Arial"/>
          <w:b/>
          <w:bCs/>
          <w:sz w:val="24"/>
          <w:szCs w:val="24"/>
        </w:rPr>
      </w:pPr>
      <w:r w:rsidRPr="00366EFD">
        <w:rPr>
          <w:rFonts w:ascii="Arial" w:hAnsi="Arial" w:cs="Arial"/>
          <w:b/>
          <w:bCs/>
          <w:sz w:val="24"/>
          <w:szCs w:val="24"/>
        </w:rPr>
        <w:t>2. CLASSIFICADORES OBRIGATÓRIOS</w:t>
      </w:r>
    </w:p>
    <w:tbl>
      <w:tblPr>
        <w:tblW w:w="822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2268"/>
        <w:gridCol w:w="1843"/>
      </w:tblGrid>
      <w:tr w:rsidR="00366EFD" w:rsidRPr="00366EFD" w:rsidTr="00B27C31">
        <w:trPr>
          <w:trHeight w:val="378"/>
        </w:trPr>
        <w:tc>
          <w:tcPr>
            <w:tcW w:w="41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787D77" w:rsidRPr="00366EFD" w:rsidRDefault="00787D77" w:rsidP="00B27C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6EFD">
              <w:rPr>
                <w:rFonts w:ascii="Arial" w:hAnsi="Arial" w:cs="Arial"/>
                <w:b/>
                <w:sz w:val="24"/>
                <w:szCs w:val="24"/>
              </w:rPr>
              <w:t>CLASSIFICADORES GERAIS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787D77" w:rsidRPr="00366EFD" w:rsidRDefault="00787D77" w:rsidP="00B27C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6EFD">
              <w:rPr>
                <w:rFonts w:ascii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184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787D77" w:rsidRPr="00366EFD" w:rsidRDefault="00787D77" w:rsidP="00B27C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6EFD">
              <w:rPr>
                <w:rFonts w:ascii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366EFD" w:rsidRPr="00366EFD" w:rsidTr="00B27C31">
        <w:trPr>
          <w:trHeight w:val="552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77" w:rsidRPr="003448B8" w:rsidRDefault="00787D77" w:rsidP="00B27C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448B8">
              <w:rPr>
                <w:rFonts w:ascii="Arial" w:hAnsi="Arial" w:cs="Arial"/>
                <w:b/>
                <w:sz w:val="24"/>
                <w:szCs w:val="24"/>
              </w:rPr>
              <w:t>Atos Normativos e Decisões da Corregedoria Permanente (Art. 75, I,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77" w:rsidRPr="00366EFD" w:rsidRDefault="00787D77" w:rsidP="00B27C31">
            <w:pPr>
              <w:rPr>
                <w:rFonts w:ascii="Arial" w:hAnsi="Arial" w:cs="Arial"/>
                <w:sz w:val="24"/>
                <w:szCs w:val="24"/>
              </w:rPr>
            </w:pPr>
            <w:r w:rsidRPr="003448B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366EFD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366EFD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366EFD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787D77" w:rsidRPr="00366EFD" w:rsidRDefault="00787D77" w:rsidP="00B27C31">
            <w:pPr>
              <w:jc w:val="center"/>
              <w:rPr>
                <w:sz w:val="24"/>
                <w:szCs w:val="24"/>
              </w:rPr>
            </w:pPr>
            <w:proofErr w:type="gramStart"/>
            <w:r w:rsidRPr="00366EFD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366EF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66EFD" w:rsidRPr="00366EFD" w:rsidTr="00B27C31">
        <w:trPr>
          <w:trHeight w:val="253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77" w:rsidRPr="003448B8" w:rsidRDefault="00787D77" w:rsidP="00B27C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448B8">
              <w:rPr>
                <w:rFonts w:ascii="Arial" w:hAnsi="Arial" w:cs="Arial"/>
                <w:b/>
                <w:sz w:val="24"/>
                <w:szCs w:val="24"/>
              </w:rPr>
              <w:t>Cópias de Ofícios Expedidos (Art. 75, II,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77" w:rsidRPr="00366EFD" w:rsidRDefault="00787D77" w:rsidP="00B27C31">
            <w:pPr>
              <w:rPr>
                <w:rFonts w:ascii="Arial" w:hAnsi="Arial" w:cs="Arial"/>
                <w:sz w:val="24"/>
                <w:szCs w:val="24"/>
              </w:rPr>
            </w:pPr>
            <w:r w:rsidRPr="003448B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366EFD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366EFD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366EFD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787D77" w:rsidRPr="00366EFD" w:rsidRDefault="00787D77" w:rsidP="00B27C31">
            <w:pPr>
              <w:jc w:val="center"/>
              <w:rPr>
                <w:sz w:val="24"/>
                <w:szCs w:val="24"/>
              </w:rPr>
            </w:pPr>
            <w:proofErr w:type="gramStart"/>
            <w:r w:rsidRPr="00366EFD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366EF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66EFD" w:rsidRPr="00366EFD" w:rsidTr="00B27C31">
        <w:trPr>
          <w:trHeight w:val="253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77" w:rsidRPr="003448B8" w:rsidRDefault="00787D77" w:rsidP="00B27C3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48B8">
              <w:rPr>
                <w:rFonts w:ascii="Arial" w:hAnsi="Arial" w:cs="Arial"/>
                <w:b/>
                <w:sz w:val="24"/>
                <w:szCs w:val="24"/>
              </w:rPr>
              <w:t>Ofícios Recebidos (Art. 75, III,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77" w:rsidRPr="00366EFD" w:rsidRDefault="00787D77" w:rsidP="00B27C31">
            <w:pPr>
              <w:rPr>
                <w:rFonts w:ascii="Arial" w:hAnsi="Arial" w:cs="Arial"/>
                <w:sz w:val="24"/>
                <w:szCs w:val="24"/>
              </w:rPr>
            </w:pPr>
            <w:r w:rsidRPr="003448B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366EFD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366EFD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366EFD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787D77" w:rsidRPr="00366EFD" w:rsidRDefault="00787D77" w:rsidP="00B27C31">
            <w:pPr>
              <w:jc w:val="center"/>
              <w:rPr>
                <w:sz w:val="24"/>
                <w:szCs w:val="24"/>
              </w:rPr>
            </w:pPr>
            <w:proofErr w:type="gramStart"/>
            <w:r w:rsidRPr="00366EFD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366EF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66EFD" w:rsidRPr="00366EFD" w:rsidTr="00B27C31">
        <w:trPr>
          <w:trHeight w:val="253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77" w:rsidRPr="003448B8" w:rsidRDefault="00787D77" w:rsidP="00B27C3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48B8">
              <w:rPr>
                <w:rFonts w:ascii="Arial" w:hAnsi="Arial" w:cs="Arial"/>
                <w:b/>
                <w:bCs/>
                <w:sz w:val="24"/>
                <w:szCs w:val="24"/>
              </w:rPr>
              <w:t>Cópias de Guias de Levantamento - Auxiliares da Justiça (</w:t>
            </w:r>
            <w:r w:rsidRPr="003448B8">
              <w:rPr>
                <w:rFonts w:ascii="Arial" w:hAnsi="Arial" w:cs="Arial"/>
                <w:b/>
                <w:sz w:val="24"/>
                <w:szCs w:val="24"/>
              </w:rPr>
              <w:t>Art. 75, V, das NSCGJ</w:t>
            </w:r>
            <w:r w:rsidRPr="003448B8">
              <w:rPr>
                <w:rFonts w:ascii="Arial" w:hAnsi="Arial" w:cs="Arial"/>
                <w:b/>
                <w:bCs/>
                <w:sz w:val="24"/>
                <w:szCs w:val="24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77" w:rsidRPr="00366EFD" w:rsidRDefault="00787D77" w:rsidP="00B27C31">
            <w:pPr>
              <w:rPr>
                <w:rFonts w:ascii="Arial" w:hAnsi="Arial" w:cs="Arial"/>
                <w:sz w:val="24"/>
                <w:szCs w:val="24"/>
              </w:rPr>
            </w:pPr>
            <w:r w:rsidRPr="003448B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366EFD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366EFD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366EFD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787D77" w:rsidRPr="00366EFD" w:rsidRDefault="00787D77" w:rsidP="00B27C31">
            <w:pPr>
              <w:jc w:val="center"/>
              <w:rPr>
                <w:sz w:val="24"/>
                <w:szCs w:val="24"/>
              </w:rPr>
            </w:pPr>
            <w:proofErr w:type="gramStart"/>
            <w:r w:rsidRPr="00366EFD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366EF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66EFD" w:rsidRPr="00366EFD" w:rsidTr="00B27C31">
        <w:trPr>
          <w:trHeight w:val="558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77" w:rsidRPr="003448B8" w:rsidRDefault="00787D77" w:rsidP="00B27C3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48B8">
              <w:rPr>
                <w:rFonts w:ascii="Arial" w:hAnsi="Arial" w:cs="Arial"/>
                <w:b/>
                <w:bCs/>
                <w:sz w:val="24"/>
                <w:szCs w:val="24"/>
              </w:rPr>
              <w:t>Relatórios de Cargas Eletrônicas (</w:t>
            </w:r>
            <w:r w:rsidRPr="003448B8">
              <w:rPr>
                <w:rFonts w:ascii="Arial" w:hAnsi="Arial" w:cs="Arial"/>
                <w:b/>
                <w:sz w:val="24"/>
                <w:szCs w:val="24"/>
              </w:rPr>
              <w:t>Art. 75, VII, das NSCGJ</w:t>
            </w:r>
            <w:r w:rsidRPr="003448B8">
              <w:rPr>
                <w:rFonts w:ascii="Arial" w:hAnsi="Arial" w:cs="Arial"/>
                <w:b/>
                <w:bCs/>
                <w:sz w:val="24"/>
                <w:szCs w:val="24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77" w:rsidRPr="00366EFD" w:rsidRDefault="00787D77" w:rsidP="00B27C31">
            <w:pPr>
              <w:rPr>
                <w:rFonts w:ascii="Arial" w:hAnsi="Arial" w:cs="Arial"/>
                <w:sz w:val="24"/>
                <w:szCs w:val="24"/>
              </w:rPr>
            </w:pPr>
            <w:r w:rsidRPr="003448B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366EFD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366EFD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366EFD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787D77" w:rsidRPr="00366EFD" w:rsidRDefault="00787D77" w:rsidP="00B27C31">
            <w:pPr>
              <w:jc w:val="center"/>
              <w:rPr>
                <w:sz w:val="24"/>
                <w:szCs w:val="24"/>
              </w:rPr>
            </w:pPr>
            <w:proofErr w:type="gramStart"/>
            <w:r w:rsidRPr="00366EFD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366EF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66EFD" w:rsidRPr="00366EFD" w:rsidTr="00B27C31">
        <w:trPr>
          <w:trHeight w:val="558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77" w:rsidRPr="003448B8" w:rsidRDefault="00787D77" w:rsidP="00B27C3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48B8">
              <w:rPr>
                <w:rFonts w:ascii="Arial" w:hAnsi="Arial" w:cs="Arial"/>
                <w:b/>
                <w:bCs/>
                <w:sz w:val="24"/>
                <w:szCs w:val="24"/>
              </w:rPr>
              <w:t>Petições e Documentos Desentranhados (</w:t>
            </w:r>
            <w:r w:rsidRPr="003448B8">
              <w:rPr>
                <w:rFonts w:ascii="Arial" w:hAnsi="Arial" w:cs="Arial"/>
                <w:b/>
                <w:sz w:val="24"/>
                <w:szCs w:val="24"/>
              </w:rPr>
              <w:t xml:space="preserve">Art. </w:t>
            </w:r>
            <w:proofErr w:type="gramStart"/>
            <w:r w:rsidRPr="003448B8">
              <w:rPr>
                <w:rFonts w:ascii="Arial" w:hAnsi="Arial" w:cs="Arial"/>
                <w:b/>
                <w:sz w:val="24"/>
                <w:szCs w:val="24"/>
              </w:rPr>
              <w:t>75,</w:t>
            </w:r>
            <w:proofErr w:type="gramEnd"/>
            <w:r w:rsidRPr="003448B8">
              <w:rPr>
                <w:rFonts w:ascii="Arial" w:hAnsi="Arial" w:cs="Arial"/>
                <w:b/>
                <w:sz w:val="24"/>
                <w:szCs w:val="24"/>
              </w:rPr>
              <w:t>VIII, das NSCGJ</w:t>
            </w:r>
            <w:r w:rsidRPr="003448B8">
              <w:rPr>
                <w:rFonts w:ascii="Arial" w:hAnsi="Arial" w:cs="Arial"/>
                <w:b/>
                <w:bCs/>
                <w:sz w:val="24"/>
                <w:szCs w:val="24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77" w:rsidRPr="00366EFD" w:rsidRDefault="00787D77" w:rsidP="00B27C31">
            <w:pPr>
              <w:rPr>
                <w:rFonts w:ascii="Arial" w:hAnsi="Arial" w:cs="Arial"/>
                <w:sz w:val="24"/>
                <w:szCs w:val="24"/>
              </w:rPr>
            </w:pPr>
            <w:r w:rsidRPr="003448B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366EFD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366EFD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366EFD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787D77" w:rsidRPr="00366EFD" w:rsidRDefault="00787D77" w:rsidP="00B27C31">
            <w:pPr>
              <w:jc w:val="center"/>
              <w:rPr>
                <w:sz w:val="24"/>
                <w:szCs w:val="24"/>
              </w:rPr>
            </w:pPr>
            <w:proofErr w:type="gramStart"/>
            <w:r w:rsidRPr="00366EFD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366EF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66EFD" w:rsidRPr="00366EFD" w:rsidTr="000B22A5">
        <w:trPr>
          <w:trHeight w:val="558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87D77" w:rsidRPr="003448B8" w:rsidRDefault="00787D77" w:rsidP="002762F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48B8">
              <w:rPr>
                <w:rFonts w:ascii="Arial" w:hAnsi="Arial" w:cs="Arial"/>
                <w:b/>
                <w:bCs/>
                <w:sz w:val="24"/>
                <w:szCs w:val="24"/>
              </w:rPr>
              <w:t>Autorizações e Certidões de Inutilização de Livros e Classificadores Obrigatórios (</w:t>
            </w:r>
            <w:r w:rsidRPr="003448B8">
              <w:rPr>
                <w:rFonts w:ascii="Arial" w:hAnsi="Arial" w:cs="Arial"/>
                <w:b/>
                <w:sz w:val="24"/>
                <w:szCs w:val="24"/>
              </w:rPr>
              <w:t xml:space="preserve">Art. </w:t>
            </w:r>
            <w:proofErr w:type="gramStart"/>
            <w:r w:rsidRPr="003448B8">
              <w:rPr>
                <w:rFonts w:ascii="Arial" w:hAnsi="Arial" w:cs="Arial"/>
                <w:b/>
                <w:sz w:val="24"/>
                <w:szCs w:val="24"/>
              </w:rPr>
              <w:t>75,</w:t>
            </w:r>
            <w:proofErr w:type="gramEnd"/>
            <w:r w:rsidRPr="003448B8">
              <w:rPr>
                <w:rFonts w:ascii="Arial" w:hAnsi="Arial" w:cs="Arial"/>
                <w:b/>
                <w:sz w:val="24"/>
                <w:szCs w:val="24"/>
              </w:rPr>
              <w:t>IX, das NSCGJ</w:t>
            </w:r>
            <w:r w:rsidRPr="003448B8">
              <w:rPr>
                <w:rFonts w:ascii="Arial" w:hAnsi="Arial" w:cs="Arial"/>
                <w:b/>
                <w:bCs/>
                <w:sz w:val="24"/>
                <w:szCs w:val="24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7D77" w:rsidRPr="00366EFD" w:rsidRDefault="00787D77" w:rsidP="002762FF">
            <w:pPr>
              <w:rPr>
                <w:rFonts w:ascii="Arial" w:hAnsi="Arial" w:cs="Arial"/>
                <w:sz w:val="24"/>
                <w:szCs w:val="24"/>
              </w:rPr>
            </w:pPr>
            <w:r w:rsidRPr="003448B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366EFD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366EFD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366EFD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787D77" w:rsidRPr="00366EFD" w:rsidRDefault="00787D77" w:rsidP="002762FF">
            <w:pPr>
              <w:jc w:val="center"/>
              <w:rPr>
                <w:sz w:val="24"/>
                <w:szCs w:val="24"/>
              </w:rPr>
            </w:pPr>
            <w:proofErr w:type="gramStart"/>
            <w:r w:rsidRPr="00366EFD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366EF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787D77" w:rsidRPr="00366EFD" w:rsidRDefault="00787D77" w:rsidP="00787D77">
      <w:pPr>
        <w:rPr>
          <w:rFonts w:ascii="Arial" w:hAnsi="Arial" w:cs="Arial"/>
          <w:bCs/>
          <w:sz w:val="24"/>
          <w:szCs w:val="24"/>
        </w:rPr>
      </w:pPr>
    </w:p>
    <w:p w:rsidR="00787D77" w:rsidRPr="00366EFD" w:rsidRDefault="00787D77" w:rsidP="00787D77">
      <w:pPr>
        <w:rPr>
          <w:rFonts w:ascii="Arial" w:hAnsi="Arial" w:cs="Arial"/>
          <w:bCs/>
          <w:sz w:val="24"/>
          <w:szCs w:val="24"/>
        </w:rPr>
      </w:pPr>
      <w:r w:rsidRPr="00366EFD">
        <w:rPr>
          <w:rFonts w:ascii="Arial" w:hAnsi="Arial" w:cs="Arial"/>
          <w:bCs/>
          <w:sz w:val="24"/>
          <w:szCs w:val="24"/>
        </w:rPr>
        <w:t xml:space="preserve">Outras observações ou </w:t>
      </w:r>
      <w:r w:rsidR="00AA51F7">
        <w:rPr>
          <w:rFonts w:ascii="Arial" w:hAnsi="Arial" w:cs="Arial"/>
          <w:bCs/>
          <w:sz w:val="24"/>
          <w:szCs w:val="24"/>
        </w:rPr>
        <w:t>determinações e orientações</w:t>
      </w:r>
      <w:r w:rsidRPr="00366EFD">
        <w:rPr>
          <w:rFonts w:ascii="Arial" w:hAnsi="Arial" w:cs="Arial"/>
          <w:bCs/>
          <w:sz w:val="24"/>
          <w:szCs w:val="24"/>
        </w:rPr>
        <w:t xml:space="preserve"> que o Juiz Corregedor Permanente entender pertinentes do quadro acima: </w:t>
      </w:r>
      <w:r w:rsidRPr="00366EFD">
        <w:rPr>
          <w:rFonts w:ascii="Arial" w:hAnsi="Arial" w:cs="Arial"/>
          <w:b/>
          <w:bCs/>
          <w:sz w:val="24"/>
          <w:szCs w:val="24"/>
        </w:rPr>
        <w:t>____________________</w:t>
      </w:r>
    </w:p>
    <w:p w:rsidR="00787D77" w:rsidRPr="00366EFD" w:rsidRDefault="00787D77" w:rsidP="00787D77">
      <w:pPr>
        <w:rPr>
          <w:rFonts w:ascii="Arial" w:hAnsi="Arial" w:cs="Arial"/>
          <w:b/>
          <w:bCs/>
          <w:sz w:val="24"/>
          <w:szCs w:val="24"/>
        </w:rPr>
      </w:pPr>
    </w:p>
    <w:p w:rsidR="00787D77" w:rsidRPr="00366EFD" w:rsidRDefault="00787D77" w:rsidP="00787D77">
      <w:pPr>
        <w:rPr>
          <w:rFonts w:ascii="Arial" w:hAnsi="Arial" w:cs="Arial"/>
          <w:b/>
          <w:bCs/>
          <w:sz w:val="24"/>
          <w:szCs w:val="24"/>
        </w:rPr>
      </w:pPr>
      <w:r w:rsidRPr="00366EFD">
        <w:rPr>
          <w:rFonts w:ascii="Arial" w:hAnsi="Arial" w:cs="Arial"/>
          <w:b/>
          <w:bCs/>
          <w:sz w:val="24"/>
          <w:szCs w:val="24"/>
        </w:rPr>
        <w:t>3. LIVROS E CLASSIFICADORES ESPECÍFICOS</w:t>
      </w:r>
    </w:p>
    <w:p w:rsidR="00787D77" w:rsidRPr="00366EFD" w:rsidRDefault="00787D77" w:rsidP="00787D77">
      <w:pPr>
        <w:rPr>
          <w:rFonts w:ascii="Arial" w:hAnsi="Arial" w:cs="Arial"/>
          <w:b/>
          <w:bCs/>
          <w:sz w:val="24"/>
          <w:szCs w:val="24"/>
        </w:rPr>
      </w:pPr>
      <w:r w:rsidRPr="00366EFD">
        <w:rPr>
          <w:rFonts w:ascii="Arial" w:hAnsi="Arial" w:cs="Arial"/>
          <w:b/>
          <w:bCs/>
          <w:sz w:val="24"/>
          <w:szCs w:val="24"/>
        </w:rPr>
        <w:t>3.1. Criminal/Júri</w:t>
      </w:r>
    </w:p>
    <w:p w:rsidR="00787D77" w:rsidRPr="00366EFD" w:rsidRDefault="00787D77" w:rsidP="00787D77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366EFD">
        <w:rPr>
          <w:rFonts w:ascii="Arial" w:hAnsi="Arial" w:cs="Arial"/>
          <w:b/>
          <w:bCs/>
          <w:sz w:val="24"/>
          <w:szCs w:val="24"/>
        </w:rPr>
        <w:t>3.1.1. Carga de inquéritos para delegacia de polícia</w:t>
      </w:r>
      <w:r w:rsidRPr="00366EFD">
        <w:rPr>
          <w:rFonts w:ascii="Arial" w:hAnsi="Arial" w:cs="Arial"/>
          <w:b/>
          <w:sz w:val="24"/>
          <w:szCs w:val="24"/>
        </w:rPr>
        <w:t xml:space="preserve"> </w:t>
      </w:r>
    </w:p>
    <w:p w:rsidR="00787D77" w:rsidRPr="00366EFD" w:rsidRDefault="00787D77" w:rsidP="00787D77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66EFD">
        <w:rPr>
          <w:rFonts w:ascii="Arial" w:hAnsi="Arial" w:cs="Arial"/>
          <w:bCs/>
          <w:sz w:val="24"/>
          <w:szCs w:val="24"/>
        </w:rPr>
        <w:t>Delegacia _______</w:t>
      </w:r>
    </w:p>
    <w:p w:rsidR="00787D77" w:rsidRPr="00366EFD" w:rsidRDefault="00787D77" w:rsidP="00787D77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66EFD">
        <w:rPr>
          <w:rFonts w:ascii="Arial" w:hAnsi="Arial" w:cs="Arial"/>
          <w:bCs/>
          <w:sz w:val="24"/>
          <w:szCs w:val="24"/>
        </w:rPr>
        <w:t>(</w:t>
      </w:r>
      <w:r w:rsidRPr="00366EFD">
        <w:rPr>
          <w:rFonts w:ascii="Arial" w:hAnsi="Arial" w:cs="Arial"/>
          <w:bCs/>
          <w:sz w:val="24"/>
          <w:szCs w:val="24"/>
        </w:rPr>
        <w:tab/>
        <w:t>) em ordem.</w:t>
      </w:r>
    </w:p>
    <w:p w:rsidR="00787D77" w:rsidRPr="00366EFD" w:rsidRDefault="00787D77" w:rsidP="00787D77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66EFD">
        <w:rPr>
          <w:rFonts w:ascii="Arial" w:hAnsi="Arial" w:cs="Arial"/>
          <w:bCs/>
          <w:sz w:val="24"/>
          <w:szCs w:val="24"/>
        </w:rPr>
        <w:t>(</w:t>
      </w:r>
      <w:r w:rsidRPr="00366EFD">
        <w:rPr>
          <w:rFonts w:ascii="Arial" w:hAnsi="Arial" w:cs="Arial"/>
          <w:bCs/>
          <w:sz w:val="24"/>
          <w:szCs w:val="24"/>
        </w:rPr>
        <w:tab/>
        <w:t>) observações/</w:t>
      </w:r>
      <w:r w:rsidR="00AA51F7">
        <w:rPr>
          <w:rFonts w:ascii="Arial" w:hAnsi="Arial" w:cs="Arial"/>
          <w:bCs/>
          <w:sz w:val="24"/>
          <w:szCs w:val="24"/>
        </w:rPr>
        <w:t>determinações e orientações</w:t>
      </w:r>
      <w:r w:rsidRPr="00366EFD">
        <w:rPr>
          <w:rFonts w:ascii="Arial" w:hAnsi="Arial" w:cs="Arial"/>
          <w:bCs/>
          <w:sz w:val="24"/>
          <w:szCs w:val="24"/>
        </w:rPr>
        <w:t>:</w:t>
      </w:r>
    </w:p>
    <w:p w:rsidR="00787D77" w:rsidRPr="00366EFD" w:rsidRDefault="00787D77" w:rsidP="00787D77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66EFD">
        <w:rPr>
          <w:rFonts w:ascii="Arial" w:hAnsi="Arial" w:cs="Arial"/>
          <w:bCs/>
          <w:sz w:val="24"/>
          <w:szCs w:val="24"/>
        </w:rPr>
        <w:lastRenderedPageBreak/>
        <w:t xml:space="preserve"> (</w:t>
      </w:r>
      <w:r w:rsidRPr="00366EFD">
        <w:rPr>
          <w:rFonts w:ascii="Arial" w:hAnsi="Arial" w:cs="Arial"/>
          <w:bCs/>
          <w:sz w:val="24"/>
          <w:szCs w:val="24"/>
        </w:rPr>
        <w:tab/>
        <w:t>) inquéritos na Delegacia de Polícia há mais de 30 dias: IP nº ___/___, carga em ___/___/____; IP nº ___/___, carga em ___/___/____</w:t>
      </w:r>
      <w:proofErr w:type="gramStart"/>
      <w:r w:rsidRPr="00366EFD">
        <w:rPr>
          <w:rFonts w:ascii="Arial" w:hAnsi="Arial" w:cs="Arial"/>
          <w:bCs/>
          <w:sz w:val="24"/>
          <w:szCs w:val="24"/>
        </w:rPr>
        <w:t xml:space="preserve"> ...</w:t>
      </w:r>
      <w:proofErr w:type="gramEnd"/>
      <w:r w:rsidRPr="00366EFD">
        <w:rPr>
          <w:rFonts w:ascii="Arial" w:hAnsi="Arial" w:cs="Arial"/>
          <w:bCs/>
          <w:sz w:val="24"/>
          <w:szCs w:val="24"/>
        </w:rPr>
        <w:t>.</w:t>
      </w:r>
    </w:p>
    <w:p w:rsidR="00787D77" w:rsidRPr="00366EFD" w:rsidRDefault="00787D77" w:rsidP="00787D77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366EFD">
        <w:rPr>
          <w:rFonts w:ascii="Arial" w:hAnsi="Arial" w:cs="Arial"/>
          <w:b/>
          <w:bCs/>
          <w:sz w:val="24"/>
          <w:szCs w:val="24"/>
        </w:rPr>
        <w:t>3.1.2. Livros específicos</w:t>
      </w:r>
    </w:p>
    <w:p w:rsidR="00787D77" w:rsidRPr="00366EFD" w:rsidRDefault="00787D77" w:rsidP="00787D77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808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2410"/>
        <w:gridCol w:w="1701"/>
      </w:tblGrid>
      <w:tr w:rsidR="00366EFD" w:rsidRPr="00366EFD" w:rsidTr="00B27C31">
        <w:trPr>
          <w:trHeight w:val="378"/>
        </w:trPr>
        <w:tc>
          <w:tcPr>
            <w:tcW w:w="39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787D77" w:rsidRPr="00366EFD" w:rsidRDefault="00787D77" w:rsidP="00B27C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6EFD">
              <w:rPr>
                <w:rFonts w:ascii="Arial" w:hAnsi="Arial" w:cs="Arial"/>
                <w:b/>
                <w:sz w:val="24"/>
                <w:szCs w:val="24"/>
              </w:rPr>
              <w:t xml:space="preserve">LIVROS </w:t>
            </w:r>
            <w:r w:rsidRPr="00366EFD">
              <w:rPr>
                <w:rFonts w:ascii="Arial" w:hAnsi="Arial" w:cs="Arial"/>
                <w:b/>
                <w:bCs/>
                <w:sz w:val="24"/>
                <w:szCs w:val="24"/>
              </w:rPr>
              <w:t>ESPECÍFICOS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787D77" w:rsidRPr="00366EFD" w:rsidRDefault="00787D77" w:rsidP="00B27C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6EFD">
              <w:rPr>
                <w:rFonts w:ascii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170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787D77" w:rsidRPr="00366EFD" w:rsidRDefault="00787D77" w:rsidP="00B27C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6EFD">
              <w:rPr>
                <w:rFonts w:ascii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366EFD" w:rsidRPr="00366EFD" w:rsidTr="00B27C31">
        <w:trPr>
          <w:trHeight w:val="253"/>
        </w:trPr>
        <w:tc>
          <w:tcPr>
            <w:tcW w:w="396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77" w:rsidRPr="00366EFD" w:rsidRDefault="00787D77" w:rsidP="00B27C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6EFD">
              <w:rPr>
                <w:rFonts w:ascii="Arial" w:hAnsi="Arial" w:cs="Arial"/>
                <w:b/>
                <w:bCs/>
                <w:sz w:val="24"/>
                <w:szCs w:val="24"/>
              </w:rPr>
              <w:t>Alistamento Anual de Jurados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77" w:rsidRPr="00366EFD" w:rsidRDefault="00787D77" w:rsidP="00B27C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EFD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366EFD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366EFD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bottom"/>
          </w:tcPr>
          <w:p w:rsidR="00787D77" w:rsidRPr="00366EFD" w:rsidRDefault="00787D77" w:rsidP="00B27C31">
            <w:pPr>
              <w:jc w:val="center"/>
            </w:pPr>
            <w:proofErr w:type="gramStart"/>
            <w:r w:rsidRPr="00366EFD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366EF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66EFD" w:rsidRPr="00366EFD" w:rsidTr="00B27C31">
        <w:trPr>
          <w:trHeight w:val="565"/>
        </w:trPr>
        <w:tc>
          <w:tcPr>
            <w:tcW w:w="396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77" w:rsidRPr="00366EFD" w:rsidRDefault="00787D77" w:rsidP="00B27C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6EFD">
              <w:rPr>
                <w:rFonts w:ascii="Arial" w:hAnsi="Arial" w:cs="Arial"/>
                <w:b/>
                <w:bCs/>
                <w:sz w:val="24"/>
                <w:szCs w:val="24"/>
              </w:rPr>
              <w:t>Atas do Júri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77" w:rsidRPr="00366EFD" w:rsidRDefault="00787D77" w:rsidP="00B27C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EFD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366EFD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366EFD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bottom"/>
          </w:tcPr>
          <w:p w:rsidR="00787D77" w:rsidRPr="00366EFD" w:rsidRDefault="00787D77" w:rsidP="00B27C31">
            <w:pPr>
              <w:jc w:val="center"/>
            </w:pPr>
            <w:proofErr w:type="gramStart"/>
            <w:r w:rsidRPr="00366EFD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366EF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66EFD" w:rsidRPr="00366EFD" w:rsidTr="00B27C31">
        <w:trPr>
          <w:trHeight w:val="558"/>
        </w:trPr>
        <w:tc>
          <w:tcPr>
            <w:tcW w:w="396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77" w:rsidRPr="00366EFD" w:rsidRDefault="00787D77" w:rsidP="00B27C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6EFD">
              <w:rPr>
                <w:rFonts w:ascii="Arial" w:hAnsi="Arial" w:cs="Arial"/>
                <w:b/>
                <w:bCs/>
                <w:sz w:val="24"/>
                <w:szCs w:val="24"/>
              </w:rPr>
              <w:t>Sorteio de Jurados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77" w:rsidRPr="00366EFD" w:rsidRDefault="00787D77" w:rsidP="00B27C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EFD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366EFD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366EFD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bottom"/>
          </w:tcPr>
          <w:p w:rsidR="00787D77" w:rsidRPr="00366EFD" w:rsidRDefault="00787D77" w:rsidP="00B27C31">
            <w:pPr>
              <w:jc w:val="center"/>
            </w:pPr>
            <w:proofErr w:type="gramStart"/>
            <w:r w:rsidRPr="00366EFD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366EF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66EFD" w:rsidRPr="00366EFD" w:rsidTr="00B27C31">
        <w:trPr>
          <w:trHeight w:val="558"/>
        </w:trPr>
        <w:tc>
          <w:tcPr>
            <w:tcW w:w="396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77" w:rsidRPr="00366EFD" w:rsidRDefault="00787D77" w:rsidP="00B27C3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6EFD">
              <w:rPr>
                <w:rFonts w:ascii="Arial" w:hAnsi="Arial" w:cs="Arial"/>
                <w:b/>
                <w:bCs/>
                <w:sz w:val="24"/>
                <w:szCs w:val="24"/>
              </w:rPr>
              <w:t>Registro de Objetos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77" w:rsidRPr="00366EFD" w:rsidRDefault="00787D77" w:rsidP="00B27C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EFD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366EFD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366EFD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bottom"/>
          </w:tcPr>
          <w:p w:rsidR="00787D77" w:rsidRPr="00366EFD" w:rsidRDefault="00787D77" w:rsidP="00B27C31">
            <w:pPr>
              <w:jc w:val="center"/>
            </w:pPr>
            <w:proofErr w:type="gramStart"/>
            <w:r w:rsidRPr="00366EFD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366EF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66EFD" w:rsidRPr="00366EFD" w:rsidTr="00B27C31">
        <w:trPr>
          <w:trHeight w:val="558"/>
        </w:trPr>
        <w:tc>
          <w:tcPr>
            <w:tcW w:w="3969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87D77" w:rsidRPr="00366EFD" w:rsidRDefault="00787D77" w:rsidP="00B27C3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6EFD">
              <w:rPr>
                <w:rFonts w:ascii="Arial" w:hAnsi="Arial" w:cs="Arial"/>
                <w:b/>
                <w:bCs/>
                <w:sz w:val="24"/>
                <w:szCs w:val="24"/>
              </w:rPr>
              <w:t>Registro de Portarias do Juízo referentes aos Serviços da Corregedoria dos Presídios (Art. 552 das NSCGJ)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87D77" w:rsidRPr="00366EFD" w:rsidRDefault="00787D77" w:rsidP="00B27C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EFD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366EFD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366EFD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87D77" w:rsidRPr="00366EFD" w:rsidRDefault="00787D77" w:rsidP="00B27C31">
            <w:pPr>
              <w:jc w:val="center"/>
            </w:pPr>
            <w:proofErr w:type="gramStart"/>
            <w:r w:rsidRPr="00366EFD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366EF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787D77" w:rsidRPr="00366EFD" w:rsidRDefault="00787D77" w:rsidP="00787D77">
      <w:pPr>
        <w:rPr>
          <w:rFonts w:ascii="Arial" w:hAnsi="Arial" w:cs="Arial"/>
          <w:bCs/>
          <w:sz w:val="24"/>
          <w:szCs w:val="24"/>
        </w:rPr>
      </w:pPr>
    </w:p>
    <w:p w:rsidR="00787D77" w:rsidRPr="00366EFD" w:rsidRDefault="00787D77" w:rsidP="00787D77">
      <w:pPr>
        <w:rPr>
          <w:rFonts w:ascii="Arial" w:hAnsi="Arial" w:cs="Arial"/>
          <w:bCs/>
          <w:sz w:val="24"/>
          <w:szCs w:val="24"/>
        </w:rPr>
      </w:pPr>
      <w:r w:rsidRPr="00366EFD">
        <w:rPr>
          <w:rFonts w:ascii="Arial" w:hAnsi="Arial" w:cs="Arial"/>
          <w:bCs/>
          <w:sz w:val="24"/>
          <w:szCs w:val="24"/>
        </w:rPr>
        <w:t xml:space="preserve">Outras observações ou </w:t>
      </w:r>
      <w:r w:rsidR="00AA51F7">
        <w:rPr>
          <w:rFonts w:ascii="Arial" w:hAnsi="Arial" w:cs="Arial"/>
          <w:bCs/>
          <w:sz w:val="24"/>
          <w:szCs w:val="24"/>
        </w:rPr>
        <w:t>determinações e orientações</w:t>
      </w:r>
      <w:r w:rsidRPr="00366EFD">
        <w:rPr>
          <w:rFonts w:ascii="Arial" w:hAnsi="Arial" w:cs="Arial"/>
          <w:bCs/>
          <w:sz w:val="24"/>
          <w:szCs w:val="24"/>
        </w:rPr>
        <w:t xml:space="preserve"> que o Juiz Corregedor Permanente entender pertinentes do quadro acima:</w:t>
      </w:r>
      <w:r w:rsidRPr="00366EFD">
        <w:rPr>
          <w:rFonts w:ascii="Arial" w:hAnsi="Arial" w:cs="Arial"/>
          <w:b/>
          <w:bCs/>
          <w:sz w:val="24"/>
          <w:szCs w:val="24"/>
        </w:rPr>
        <w:t xml:space="preserve"> ____________________________</w:t>
      </w:r>
    </w:p>
    <w:p w:rsidR="00787D77" w:rsidRPr="00366EFD" w:rsidRDefault="00787D77" w:rsidP="00FC084D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73E96" w:rsidRDefault="00073E96" w:rsidP="00FC084D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4. CONTA(S) DESTINADA(S) AO RECOLHIMENTO DAS PRESTAÇÕES PECUNIÁRIAS</w:t>
      </w:r>
    </w:p>
    <w:p w:rsidR="00073E96" w:rsidRDefault="00073E96" w:rsidP="00FC084D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a) Saldo total </w:t>
      </w:r>
      <w:proofErr w:type="gramStart"/>
      <w:r>
        <w:rPr>
          <w:rFonts w:ascii="Arial" w:hAnsi="Arial" w:cs="Arial"/>
          <w:bCs/>
          <w:sz w:val="24"/>
          <w:szCs w:val="24"/>
        </w:rPr>
        <w:t>da(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s) conta(s)-corrente(s) destinada(s) ao recolhimento das prestações pecuniárias no dia da última correição (facultativo para correições realizadas até novembro de 2019): </w:t>
      </w:r>
      <w:r>
        <w:rPr>
          <w:rFonts w:ascii="Arial" w:hAnsi="Arial" w:cs="Arial"/>
          <w:b/>
          <w:bCs/>
          <w:sz w:val="24"/>
          <w:szCs w:val="24"/>
        </w:rPr>
        <w:t>_________________</w:t>
      </w:r>
    </w:p>
    <w:p w:rsidR="00073E96" w:rsidRDefault="00073E96" w:rsidP="00FC084D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</w:p>
    <w:p w:rsidR="00073E96" w:rsidRDefault="00073E96" w:rsidP="00FC084D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b) Saldo total </w:t>
      </w:r>
      <w:proofErr w:type="gramStart"/>
      <w:r>
        <w:rPr>
          <w:rFonts w:ascii="Arial" w:hAnsi="Arial" w:cs="Arial"/>
          <w:bCs/>
          <w:sz w:val="24"/>
          <w:szCs w:val="24"/>
        </w:rPr>
        <w:t>da(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s) conta(s)-corrente(s) destinada(s) ao recolhimento das prestações pecuniárias no dia da correição (para correições realizadas a partir de dezembro de 2019): </w:t>
      </w:r>
      <w:r>
        <w:rPr>
          <w:rFonts w:ascii="Arial" w:hAnsi="Arial" w:cs="Arial"/>
          <w:b/>
          <w:bCs/>
          <w:sz w:val="24"/>
          <w:szCs w:val="24"/>
        </w:rPr>
        <w:t>_________________</w:t>
      </w:r>
    </w:p>
    <w:p w:rsidR="00073E96" w:rsidRDefault="00073E96" w:rsidP="00FC084D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</w:p>
    <w:p w:rsidR="00073E96" w:rsidRDefault="00073E96" w:rsidP="00FC084D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 xml:space="preserve">(   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) Não se aplica ou a unidade não possui conta(s)-corrente(s) aberta(s) para esse fim </w:t>
      </w:r>
    </w:p>
    <w:p w:rsidR="00073E96" w:rsidRDefault="00073E96" w:rsidP="00073E96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</w:p>
    <w:p w:rsidR="003448B8" w:rsidRDefault="003448B8" w:rsidP="003448B8">
      <w:pPr>
        <w:pStyle w:val="PargrafodaLista"/>
        <w:spacing w:before="24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. ACERVOS DA UNIDADE </w:t>
      </w:r>
    </w:p>
    <w:p w:rsidR="003448B8" w:rsidRDefault="003448B8" w:rsidP="003448B8">
      <w:pPr>
        <w:pStyle w:val="PargrafodaLista"/>
        <w:spacing w:before="24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bookmarkStart w:id="0" w:name="_GoBack"/>
      <w:bookmarkEnd w:id="0"/>
      <w:r>
        <w:rPr>
          <w:rFonts w:ascii="Arial" w:hAnsi="Arial" w:cs="Arial"/>
        </w:rPr>
        <w:t xml:space="preserve">.1. Dados fornecidos pelo Relatório Gerencial da Vara (SAJ). </w:t>
      </w:r>
    </w:p>
    <w:p w:rsidR="003448B8" w:rsidRDefault="003448B8" w:rsidP="003448B8">
      <w:pPr>
        <w:pStyle w:val="PargrafodaLista"/>
        <w:spacing w:before="24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Mês de referência: </w:t>
      </w:r>
      <w:r>
        <w:rPr>
          <w:rFonts w:ascii="Arial" w:hAnsi="Arial" w:cs="Arial"/>
          <w:b/>
        </w:rPr>
        <w:t>_____________/____</w:t>
      </w:r>
    </w:p>
    <w:p w:rsidR="003448B8" w:rsidRDefault="003448B8" w:rsidP="003448B8">
      <w:pPr>
        <w:pStyle w:val="PargrafodaLista"/>
        <w:spacing w:before="24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29"/>
        <w:gridCol w:w="1732"/>
      </w:tblGrid>
      <w:tr w:rsidR="003448B8" w:rsidTr="007616A3">
        <w:tc>
          <w:tcPr>
            <w:tcW w:w="6629" w:type="dxa"/>
          </w:tcPr>
          <w:p w:rsidR="003448B8" w:rsidRDefault="003448B8" w:rsidP="007616A3">
            <w:pPr>
              <w:pStyle w:val="PargrafodaLista"/>
              <w:spacing w:before="240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de processos em andamento</w:t>
            </w:r>
          </w:p>
        </w:tc>
        <w:tc>
          <w:tcPr>
            <w:tcW w:w="1732" w:type="dxa"/>
          </w:tcPr>
          <w:p w:rsidR="003448B8" w:rsidRDefault="003448B8" w:rsidP="007616A3">
            <w:pPr>
              <w:pStyle w:val="PargrafodaLista"/>
              <w:spacing w:before="240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3448B8" w:rsidTr="007616A3">
        <w:tc>
          <w:tcPr>
            <w:tcW w:w="6629" w:type="dxa"/>
          </w:tcPr>
          <w:p w:rsidR="003448B8" w:rsidRDefault="003448B8" w:rsidP="007616A3">
            <w:pPr>
              <w:pStyle w:val="PargrafodaLista"/>
              <w:spacing w:before="240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de procedimentos em andamento</w:t>
            </w:r>
          </w:p>
        </w:tc>
        <w:tc>
          <w:tcPr>
            <w:tcW w:w="1732" w:type="dxa"/>
          </w:tcPr>
          <w:p w:rsidR="003448B8" w:rsidRDefault="003448B8" w:rsidP="007616A3">
            <w:pPr>
              <w:pStyle w:val="PargrafodaLista"/>
              <w:spacing w:before="240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448B8" w:rsidRPr="00B339A7" w:rsidRDefault="003448B8" w:rsidP="003448B8">
      <w:pPr>
        <w:pStyle w:val="PargrafodaLista"/>
        <w:spacing w:before="240"/>
        <w:ind w:left="0"/>
        <w:jc w:val="both"/>
        <w:rPr>
          <w:rFonts w:ascii="Arial" w:hAnsi="Arial" w:cs="Arial"/>
          <w:sz w:val="22"/>
          <w:szCs w:val="22"/>
        </w:rPr>
      </w:pPr>
      <w:r w:rsidRPr="00B339A7">
        <w:rPr>
          <w:rFonts w:ascii="Arial" w:hAnsi="Arial" w:cs="Arial"/>
          <w:sz w:val="22"/>
          <w:szCs w:val="22"/>
        </w:rPr>
        <w:t xml:space="preserve">*Informação obtida ao subtrair a quantidade de processos em andamento eletrônico do total de processos em andamento </w:t>
      </w:r>
    </w:p>
    <w:p w:rsidR="003448B8" w:rsidRDefault="003448B8" w:rsidP="00073E96">
      <w:pPr>
        <w:pStyle w:val="PargrafodaLista"/>
        <w:spacing w:before="240"/>
        <w:ind w:left="0"/>
        <w:jc w:val="both"/>
        <w:rPr>
          <w:rFonts w:ascii="Arial" w:hAnsi="Arial" w:cs="Arial"/>
          <w:b/>
        </w:rPr>
      </w:pPr>
    </w:p>
    <w:p w:rsidR="00E9726A" w:rsidRPr="00366EFD" w:rsidRDefault="003448B8" w:rsidP="00073E96">
      <w:pPr>
        <w:pStyle w:val="PargrafodaLista"/>
        <w:spacing w:before="24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073E96">
        <w:rPr>
          <w:rFonts w:ascii="Arial" w:hAnsi="Arial" w:cs="Arial"/>
          <w:b/>
        </w:rPr>
        <w:t xml:space="preserve">. </w:t>
      </w:r>
      <w:r w:rsidR="002F39BF" w:rsidRPr="00366EFD">
        <w:rPr>
          <w:rFonts w:ascii="Arial" w:hAnsi="Arial" w:cs="Arial"/>
          <w:b/>
        </w:rPr>
        <w:t xml:space="preserve"> DISPOSIÇÕES GERAIS</w:t>
      </w:r>
    </w:p>
    <w:p w:rsidR="00E9726A" w:rsidRPr="00366EFD" w:rsidRDefault="00E9726A" w:rsidP="002F39BF">
      <w:pPr>
        <w:pStyle w:val="PargrafodaLista"/>
        <w:spacing w:before="240"/>
        <w:ind w:left="0"/>
        <w:jc w:val="both"/>
        <w:rPr>
          <w:rFonts w:ascii="Arial" w:hAnsi="Arial" w:cs="Arial"/>
          <w:b/>
        </w:rPr>
      </w:pPr>
    </w:p>
    <w:p w:rsidR="002F39BF" w:rsidRPr="00366EFD" w:rsidRDefault="002F39BF" w:rsidP="002F39BF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66EFD">
        <w:rPr>
          <w:rFonts w:ascii="Arial" w:hAnsi="Arial" w:cs="Arial"/>
          <w:bCs/>
          <w:sz w:val="24"/>
          <w:szCs w:val="24"/>
        </w:rPr>
        <w:t xml:space="preserve">a) Os classificadores, livros de carga e demais papéis, reputados sem utilidade para conservação em arquivo, são inutilizados, observadas as cautelas do parágrafo único do art. 44, § 2º do art. 74 e art. 78 das Normas de Serviço da Corregedoria Geral da Justiça? S </w:t>
      </w:r>
      <w:proofErr w:type="gramStart"/>
      <w:r w:rsidRPr="00366EFD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366EFD">
        <w:rPr>
          <w:rFonts w:ascii="Arial" w:hAnsi="Arial" w:cs="Arial"/>
          <w:bCs/>
          <w:sz w:val="24"/>
          <w:szCs w:val="24"/>
        </w:rPr>
        <w:t>)</w:t>
      </w:r>
      <w:r w:rsidRPr="00366EFD">
        <w:rPr>
          <w:rFonts w:ascii="Arial" w:hAnsi="Arial" w:cs="Arial"/>
          <w:bCs/>
          <w:sz w:val="24"/>
          <w:szCs w:val="24"/>
        </w:rPr>
        <w:tab/>
        <w:t xml:space="preserve">N (  ) </w:t>
      </w:r>
    </w:p>
    <w:p w:rsidR="002F39BF" w:rsidRPr="00366EFD" w:rsidRDefault="002F39BF" w:rsidP="002F39BF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66EFD">
        <w:rPr>
          <w:rFonts w:ascii="Arial" w:hAnsi="Arial" w:cs="Arial"/>
          <w:bCs/>
          <w:sz w:val="24"/>
          <w:szCs w:val="24"/>
        </w:rPr>
        <w:t xml:space="preserve">Observações ou </w:t>
      </w:r>
      <w:r w:rsidR="00AA51F7">
        <w:rPr>
          <w:rFonts w:ascii="Arial" w:hAnsi="Arial" w:cs="Arial"/>
          <w:bCs/>
          <w:sz w:val="24"/>
          <w:szCs w:val="24"/>
        </w:rPr>
        <w:t>determinações e orientações</w:t>
      </w:r>
      <w:r w:rsidRPr="00366EFD">
        <w:rPr>
          <w:rFonts w:ascii="Arial" w:hAnsi="Arial" w:cs="Arial"/>
          <w:bCs/>
          <w:sz w:val="24"/>
          <w:szCs w:val="24"/>
        </w:rPr>
        <w:t xml:space="preserve"> que o Juiz Corregedor Permanente entender pertinentes: </w:t>
      </w:r>
      <w:r w:rsidRPr="00366EFD">
        <w:rPr>
          <w:rFonts w:ascii="Arial" w:hAnsi="Arial" w:cs="Arial"/>
          <w:b/>
          <w:bCs/>
          <w:sz w:val="24"/>
          <w:szCs w:val="24"/>
        </w:rPr>
        <w:t>_______________________________</w:t>
      </w:r>
    </w:p>
    <w:p w:rsidR="002F39BF" w:rsidRPr="00366EFD" w:rsidRDefault="002F39BF" w:rsidP="002F39BF">
      <w:pPr>
        <w:jc w:val="both"/>
        <w:rPr>
          <w:rFonts w:ascii="Arial" w:hAnsi="Arial" w:cs="Arial"/>
          <w:bCs/>
          <w:sz w:val="24"/>
          <w:szCs w:val="24"/>
        </w:rPr>
      </w:pPr>
      <w:r w:rsidRPr="00366EFD">
        <w:rPr>
          <w:rFonts w:ascii="Arial" w:hAnsi="Arial" w:cs="Arial"/>
          <w:bCs/>
          <w:sz w:val="24"/>
          <w:szCs w:val="24"/>
        </w:rPr>
        <w:t xml:space="preserve">b) Os mandados de levantamentos judiciais são acondicionados em pasta própria, atentando-se para que a assinatura do escrivão seja exarada no momento de retirada pelo interessado? (Art. 1.113 das NSCGJ) </w:t>
      </w:r>
      <w:r w:rsidRPr="00366EFD">
        <w:rPr>
          <w:rFonts w:ascii="Arial" w:hAnsi="Arial" w:cs="Arial"/>
          <w:bCs/>
          <w:sz w:val="24"/>
          <w:szCs w:val="24"/>
        </w:rPr>
        <w:tab/>
      </w:r>
      <w:r w:rsidRPr="00366EFD">
        <w:rPr>
          <w:rFonts w:ascii="Arial" w:hAnsi="Arial" w:cs="Arial"/>
          <w:bCs/>
          <w:sz w:val="24"/>
          <w:szCs w:val="24"/>
        </w:rPr>
        <w:tab/>
      </w:r>
      <w:r w:rsidRPr="00366EFD">
        <w:rPr>
          <w:rFonts w:ascii="Arial" w:hAnsi="Arial" w:cs="Arial"/>
          <w:bCs/>
          <w:sz w:val="24"/>
          <w:szCs w:val="24"/>
        </w:rPr>
        <w:tab/>
      </w:r>
      <w:r w:rsidRPr="00366EFD">
        <w:rPr>
          <w:rFonts w:ascii="Arial" w:hAnsi="Arial" w:cs="Arial"/>
          <w:sz w:val="24"/>
          <w:szCs w:val="24"/>
        </w:rPr>
        <w:t xml:space="preserve">S </w:t>
      </w:r>
      <w:proofErr w:type="gramStart"/>
      <w:r w:rsidRPr="00366EFD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366EFD">
        <w:rPr>
          <w:rFonts w:ascii="Arial" w:hAnsi="Arial" w:cs="Arial"/>
          <w:sz w:val="24"/>
          <w:szCs w:val="24"/>
        </w:rPr>
        <w:t>)</w:t>
      </w:r>
      <w:r w:rsidRPr="00366EFD">
        <w:rPr>
          <w:rFonts w:ascii="Arial" w:hAnsi="Arial" w:cs="Arial"/>
          <w:sz w:val="24"/>
          <w:szCs w:val="24"/>
        </w:rPr>
        <w:tab/>
        <w:t>N (   )</w:t>
      </w:r>
    </w:p>
    <w:p w:rsidR="002F39BF" w:rsidRPr="00366EFD" w:rsidRDefault="002F39BF" w:rsidP="002F39BF">
      <w:pPr>
        <w:jc w:val="both"/>
        <w:rPr>
          <w:rFonts w:ascii="Arial" w:hAnsi="Arial" w:cs="Arial"/>
          <w:bCs/>
          <w:sz w:val="24"/>
          <w:szCs w:val="24"/>
        </w:rPr>
      </w:pPr>
      <w:r w:rsidRPr="00366EFD">
        <w:rPr>
          <w:rFonts w:ascii="Arial" w:hAnsi="Arial" w:cs="Arial"/>
          <w:bCs/>
          <w:sz w:val="24"/>
          <w:szCs w:val="24"/>
        </w:rPr>
        <w:t>c) O Ofício de Justiça procede ao cancelamento e juntada nos autos dos</w:t>
      </w:r>
      <w:proofErr w:type="gramStart"/>
      <w:r w:rsidRPr="00366EFD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Pr="00366EFD">
        <w:rPr>
          <w:rFonts w:ascii="Arial" w:hAnsi="Arial" w:cs="Arial"/>
          <w:bCs/>
          <w:sz w:val="24"/>
          <w:szCs w:val="24"/>
        </w:rPr>
        <w:t xml:space="preserve">mandados de levantamento não retirados após 365 (trezentos e sessenta e cinco) dias da data da emissão? (Art. 1.114 das NSCGJ) </w:t>
      </w:r>
      <w:r w:rsidRPr="00366EFD">
        <w:rPr>
          <w:rFonts w:ascii="Arial" w:hAnsi="Arial" w:cs="Arial"/>
          <w:sz w:val="24"/>
          <w:szCs w:val="24"/>
        </w:rPr>
        <w:t xml:space="preserve">S </w:t>
      </w:r>
      <w:proofErr w:type="gramStart"/>
      <w:r w:rsidRPr="00366EFD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366EFD">
        <w:rPr>
          <w:rFonts w:ascii="Arial" w:hAnsi="Arial" w:cs="Arial"/>
          <w:sz w:val="24"/>
          <w:szCs w:val="24"/>
        </w:rPr>
        <w:t>)</w:t>
      </w:r>
      <w:r w:rsidRPr="00366EFD">
        <w:rPr>
          <w:rFonts w:ascii="Arial" w:hAnsi="Arial" w:cs="Arial"/>
          <w:sz w:val="24"/>
          <w:szCs w:val="24"/>
        </w:rPr>
        <w:tab/>
        <w:t>N (   )</w:t>
      </w:r>
    </w:p>
    <w:p w:rsidR="002F39BF" w:rsidRPr="00366EFD" w:rsidRDefault="002F39BF" w:rsidP="002F39BF">
      <w:pPr>
        <w:jc w:val="both"/>
        <w:rPr>
          <w:rFonts w:ascii="Arial" w:hAnsi="Arial" w:cs="Arial"/>
          <w:sz w:val="24"/>
          <w:szCs w:val="24"/>
        </w:rPr>
      </w:pPr>
      <w:r w:rsidRPr="00366EFD">
        <w:rPr>
          <w:rFonts w:ascii="Arial" w:hAnsi="Arial" w:cs="Arial"/>
          <w:sz w:val="24"/>
          <w:szCs w:val="24"/>
        </w:rPr>
        <w:t xml:space="preserve">d) O Ofício de Justiça descarta as petições e documentos recebidos em papel, digitalizados e juntados aos autos, nos casos permitidos, após o prazo previsto </w:t>
      </w:r>
      <w:r w:rsidRPr="00366EFD">
        <w:rPr>
          <w:rFonts w:ascii="Arial" w:hAnsi="Arial" w:cs="Arial"/>
          <w:bCs/>
          <w:sz w:val="24"/>
          <w:szCs w:val="24"/>
        </w:rPr>
        <w:t xml:space="preserve">no art. 1.258 das NSCGJ? </w:t>
      </w:r>
      <w:r w:rsidRPr="00366EFD">
        <w:rPr>
          <w:rFonts w:ascii="Arial" w:hAnsi="Arial" w:cs="Arial"/>
          <w:sz w:val="24"/>
          <w:szCs w:val="24"/>
        </w:rPr>
        <w:t xml:space="preserve">S </w:t>
      </w:r>
      <w:proofErr w:type="gramStart"/>
      <w:r w:rsidRPr="00366EFD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366EFD">
        <w:rPr>
          <w:rFonts w:ascii="Arial" w:hAnsi="Arial" w:cs="Arial"/>
          <w:sz w:val="24"/>
          <w:szCs w:val="24"/>
        </w:rPr>
        <w:t>) N (   )</w:t>
      </w:r>
    </w:p>
    <w:p w:rsidR="002F39BF" w:rsidRPr="00366EFD" w:rsidRDefault="002F39BF" w:rsidP="002F39BF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66EFD">
        <w:rPr>
          <w:rFonts w:ascii="Arial" w:hAnsi="Arial" w:cs="Arial"/>
          <w:bCs/>
          <w:sz w:val="24"/>
          <w:szCs w:val="24"/>
        </w:rPr>
        <w:t xml:space="preserve">Observações ou </w:t>
      </w:r>
      <w:r w:rsidR="00AA51F7">
        <w:rPr>
          <w:rFonts w:ascii="Arial" w:hAnsi="Arial" w:cs="Arial"/>
          <w:bCs/>
          <w:sz w:val="24"/>
          <w:szCs w:val="24"/>
        </w:rPr>
        <w:t>determinações e orientações</w:t>
      </w:r>
      <w:r w:rsidRPr="00366EFD">
        <w:rPr>
          <w:rFonts w:ascii="Arial" w:hAnsi="Arial" w:cs="Arial"/>
          <w:bCs/>
          <w:sz w:val="24"/>
          <w:szCs w:val="24"/>
        </w:rPr>
        <w:t xml:space="preserve"> que o Juiz Corregedor Permanente entender pertinentes: </w:t>
      </w:r>
      <w:r w:rsidRPr="00366EFD">
        <w:rPr>
          <w:rFonts w:ascii="Arial" w:hAnsi="Arial" w:cs="Arial"/>
          <w:b/>
          <w:bCs/>
          <w:sz w:val="24"/>
          <w:szCs w:val="24"/>
        </w:rPr>
        <w:t>_______________________________</w:t>
      </w:r>
    </w:p>
    <w:p w:rsidR="002F39BF" w:rsidRPr="00366EFD" w:rsidRDefault="002F39BF" w:rsidP="002F39BF">
      <w:pPr>
        <w:keepNext/>
        <w:jc w:val="center"/>
        <w:outlineLvl w:val="3"/>
        <w:rPr>
          <w:rFonts w:ascii="Arial" w:hAnsi="Arial" w:cs="Arial"/>
          <w:b/>
          <w:iCs/>
          <w:sz w:val="24"/>
          <w:szCs w:val="24"/>
        </w:rPr>
      </w:pPr>
    </w:p>
    <w:p w:rsidR="002F39BF" w:rsidRPr="00366EFD" w:rsidRDefault="002F39BF" w:rsidP="002F39BF">
      <w:pPr>
        <w:keepNext/>
        <w:jc w:val="center"/>
        <w:outlineLvl w:val="3"/>
        <w:rPr>
          <w:rFonts w:ascii="Arial" w:hAnsi="Arial" w:cs="Arial"/>
          <w:b/>
          <w:iCs/>
          <w:sz w:val="24"/>
          <w:szCs w:val="24"/>
        </w:rPr>
      </w:pPr>
      <w:r w:rsidRPr="00366EFD">
        <w:rPr>
          <w:rFonts w:ascii="Arial" w:hAnsi="Arial" w:cs="Arial"/>
          <w:b/>
          <w:iCs/>
          <w:sz w:val="24"/>
          <w:szCs w:val="24"/>
        </w:rPr>
        <w:t>ANÁLISE DE PROCESSOS RELATIVOS À IMPROBIDADE ADMINISTRATIVA</w:t>
      </w:r>
    </w:p>
    <w:p w:rsidR="002F39BF" w:rsidRPr="00366EFD" w:rsidRDefault="002F39BF" w:rsidP="002F39BF">
      <w:pPr>
        <w:keepNext/>
        <w:jc w:val="center"/>
        <w:outlineLvl w:val="3"/>
        <w:rPr>
          <w:rFonts w:ascii="Arial" w:hAnsi="Arial" w:cs="Arial"/>
          <w:b/>
          <w:iCs/>
          <w:sz w:val="24"/>
          <w:szCs w:val="24"/>
        </w:rPr>
      </w:pPr>
    </w:p>
    <w:p w:rsidR="002F39BF" w:rsidRPr="00366EFD" w:rsidRDefault="002F39BF" w:rsidP="002F39BF">
      <w:pPr>
        <w:keepNext/>
        <w:jc w:val="both"/>
        <w:outlineLvl w:val="3"/>
        <w:rPr>
          <w:rFonts w:ascii="Arial" w:hAnsi="Arial" w:cs="Arial"/>
          <w:bCs/>
          <w:sz w:val="24"/>
          <w:szCs w:val="24"/>
        </w:rPr>
      </w:pPr>
      <w:r w:rsidRPr="00366EFD">
        <w:rPr>
          <w:rFonts w:ascii="Arial" w:hAnsi="Arial" w:cs="Arial"/>
          <w:iCs/>
          <w:sz w:val="24"/>
          <w:szCs w:val="24"/>
        </w:rPr>
        <w:t xml:space="preserve">1. A unidade prioriza a tramitação dos processos relativos à improbidade administrativa? </w:t>
      </w:r>
      <w:r w:rsidRPr="00366EFD">
        <w:rPr>
          <w:rFonts w:ascii="Arial" w:hAnsi="Arial" w:cs="Arial"/>
          <w:bCs/>
          <w:sz w:val="24"/>
          <w:szCs w:val="24"/>
        </w:rPr>
        <w:t xml:space="preserve">S </w:t>
      </w:r>
      <w:proofErr w:type="gramStart"/>
      <w:r w:rsidRPr="00366EFD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366EFD">
        <w:rPr>
          <w:rFonts w:ascii="Arial" w:hAnsi="Arial" w:cs="Arial"/>
          <w:bCs/>
          <w:sz w:val="24"/>
          <w:szCs w:val="24"/>
        </w:rPr>
        <w:t>)</w:t>
      </w:r>
      <w:r w:rsidRPr="00366EFD">
        <w:rPr>
          <w:rFonts w:ascii="Arial" w:hAnsi="Arial" w:cs="Arial"/>
          <w:bCs/>
          <w:sz w:val="24"/>
          <w:szCs w:val="24"/>
        </w:rPr>
        <w:tab/>
        <w:t>N (  )</w:t>
      </w:r>
    </w:p>
    <w:p w:rsidR="002F39BF" w:rsidRPr="00366EFD" w:rsidRDefault="002F39BF" w:rsidP="002F39BF">
      <w:pPr>
        <w:numPr>
          <w:ilvl w:val="0"/>
          <w:numId w:val="36"/>
        </w:numPr>
        <w:jc w:val="both"/>
        <w:rPr>
          <w:rFonts w:ascii="Arial" w:hAnsi="Arial" w:cs="Arial"/>
          <w:iCs/>
          <w:sz w:val="24"/>
          <w:szCs w:val="24"/>
        </w:rPr>
      </w:pPr>
      <w:r w:rsidRPr="00366EFD">
        <w:rPr>
          <w:rFonts w:ascii="Arial" w:hAnsi="Arial" w:cs="Arial"/>
          <w:iCs/>
          <w:sz w:val="24"/>
          <w:szCs w:val="24"/>
        </w:rPr>
        <w:t>Foram analisados por amostragem os seguintes processos relativos à improbidade administrativa (incluir ao menos cinco):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984"/>
        <w:gridCol w:w="4284"/>
      </w:tblGrid>
      <w:tr w:rsidR="00366EFD" w:rsidRPr="00366EFD" w:rsidTr="00BC5C56">
        <w:tc>
          <w:tcPr>
            <w:tcW w:w="2093" w:type="dxa"/>
            <w:shd w:val="clear" w:color="auto" w:fill="auto"/>
          </w:tcPr>
          <w:p w:rsidR="002F39BF" w:rsidRPr="00366EFD" w:rsidRDefault="002F39BF" w:rsidP="00BC5C56">
            <w:pPr>
              <w:keepNext/>
              <w:jc w:val="center"/>
              <w:outlineLvl w:val="3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66EFD">
              <w:rPr>
                <w:rFonts w:ascii="Arial" w:hAnsi="Arial" w:cs="Arial"/>
                <w:b/>
                <w:iCs/>
                <w:sz w:val="24"/>
                <w:szCs w:val="24"/>
              </w:rPr>
              <w:t>Número do processo</w:t>
            </w:r>
          </w:p>
        </w:tc>
        <w:tc>
          <w:tcPr>
            <w:tcW w:w="1984" w:type="dxa"/>
            <w:shd w:val="clear" w:color="auto" w:fill="auto"/>
          </w:tcPr>
          <w:p w:rsidR="002F39BF" w:rsidRPr="00366EFD" w:rsidRDefault="002F39BF" w:rsidP="00BC5C56">
            <w:pPr>
              <w:keepNext/>
              <w:jc w:val="center"/>
              <w:outlineLvl w:val="3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66EFD">
              <w:rPr>
                <w:rFonts w:ascii="Arial" w:hAnsi="Arial" w:cs="Arial"/>
                <w:b/>
                <w:iCs/>
                <w:sz w:val="24"/>
                <w:szCs w:val="24"/>
              </w:rPr>
              <w:t>Último andamento</w:t>
            </w:r>
          </w:p>
        </w:tc>
        <w:tc>
          <w:tcPr>
            <w:tcW w:w="4284" w:type="dxa"/>
            <w:shd w:val="clear" w:color="auto" w:fill="auto"/>
          </w:tcPr>
          <w:p w:rsidR="002F39BF" w:rsidRPr="00366EFD" w:rsidRDefault="002F39BF" w:rsidP="00BC5C56">
            <w:pPr>
              <w:keepNext/>
              <w:jc w:val="center"/>
              <w:outlineLvl w:val="3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66EFD">
              <w:rPr>
                <w:rFonts w:ascii="Arial" w:hAnsi="Arial" w:cs="Arial"/>
                <w:b/>
                <w:iCs/>
                <w:sz w:val="24"/>
                <w:szCs w:val="24"/>
              </w:rPr>
              <w:t>Observações</w:t>
            </w:r>
          </w:p>
        </w:tc>
      </w:tr>
      <w:tr w:rsidR="00366EFD" w:rsidRPr="00366EFD" w:rsidTr="00BC5C56">
        <w:tc>
          <w:tcPr>
            <w:tcW w:w="2093" w:type="dxa"/>
            <w:shd w:val="clear" w:color="auto" w:fill="auto"/>
          </w:tcPr>
          <w:p w:rsidR="002F39BF" w:rsidRPr="00366EFD" w:rsidRDefault="002F39BF" w:rsidP="00BC5C56">
            <w:pPr>
              <w:keepNext/>
              <w:jc w:val="center"/>
              <w:outlineLvl w:val="3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F39BF" w:rsidRPr="00366EFD" w:rsidRDefault="002F39BF" w:rsidP="00BC5C56">
            <w:pPr>
              <w:keepNext/>
              <w:jc w:val="center"/>
              <w:outlineLvl w:val="3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284" w:type="dxa"/>
            <w:shd w:val="clear" w:color="auto" w:fill="auto"/>
          </w:tcPr>
          <w:p w:rsidR="002F39BF" w:rsidRPr="00366EFD" w:rsidRDefault="002F39BF" w:rsidP="00BC5C56">
            <w:pPr>
              <w:keepNext/>
              <w:jc w:val="center"/>
              <w:outlineLvl w:val="3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366EFD" w:rsidRPr="00366EFD" w:rsidTr="00BC5C56">
        <w:tc>
          <w:tcPr>
            <w:tcW w:w="2093" w:type="dxa"/>
            <w:shd w:val="clear" w:color="auto" w:fill="auto"/>
          </w:tcPr>
          <w:p w:rsidR="002F39BF" w:rsidRPr="00366EFD" w:rsidRDefault="002F39BF" w:rsidP="00BC5C56">
            <w:pPr>
              <w:keepNext/>
              <w:jc w:val="center"/>
              <w:outlineLvl w:val="3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F39BF" w:rsidRPr="00366EFD" w:rsidRDefault="002F39BF" w:rsidP="00BC5C56">
            <w:pPr>
              <w:keepNext/>
              <w:jc w:val="center"/>
              <w:outlineLvl w:val="3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284" w:type="dxa"/>
            <w:shd w:val="clear" w:color="auto" w:fill="auto"/>
          </w:tcPr>
          <w:p w:rsidR="002F39BF" w:rsidRPr="00366EFD" w:rsidRDefault="002F39BF" w:rsidP="00BC5C56">
            <w:pPr>
              <w:keepNext/>
              <w:jc w:val="center"/>
              <w:outlineLvl w:val="3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366EFD" w:rsidRPr="00366EFD" w:rsidTr="00BC5C56">
        <w:tc>
          <w:tcPr>
            <w:tcW w:w="2093" w:type="dxa"/>
            <w:shd w:val="clear" w:color="auto" w:fill="auto"/>
          </w:tcPr>
          <w:p w:rsidR="002F39BF" w:rsidRPr="00366EFD" w:rsidRDefault="002F39BF" w:rsidP="00BC5C56">
            <w:pPr>
              <w:keepNext/>
              <w:jc w:val="center"/>
              <w:outlineLvl w:val="3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F39BF" w:rsidRPr="00366EFD" w:rsidRDefault="002F39BF" w:rsidP="00BC5C56">
            <w:pPr>
              <w:keepNext/>
              <w:jc w:val="center"/>
              <w:outlineLvl w:val="3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284" w:type="dxa"/>
            <w:shd w:val="clear" w:color="auto" w:fill="auto"/>
          </w:tcPr>
          <w:p w:rsidR="002F39BF" w:rsidRPr="00366EFD" w:rsidRDefault="002F39BF" w:rsidP="00BC5C56">
            <w:pPr>
              <w:keepNext/>
              <w:jc w:val="center"/>
              <w:outlineLvl w:val="3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366EFD" w:rsidRPr="00366EFD" w:rsidTr="00BC5C56">
        <w:tc>
          <w:tcPr>
            <w:tcW w:w="2093" w:type="dxa"/>
            <w:shd w:val="clear" w:color="auto" w:fill="auto"/>
          </w:tcPr>
          <w:p w:rsidR="002F39BF" w:rsidRPr="00366EFD" w:rsidRDefault="002F39BF" w:rsidP="00BC5C56">
            <w:pPr>
              <w:keepNext/>
              <w:jc w:val="center"/>
              <w:outlineLvl w:val="3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F39BF" w:rsidRPr="00366EFD" w:rsidRDefault="002F39BF" w:rsidP="00BC5C56">
            <w:pPr>
              <w:keepNext/>
              <w:jc w:val="center"/>
              <w:outlineLvl w:val="3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284" w:type="dxa"/>
            <w:shd w:val="clear" w:color="auto" w:fill="auto"/>
          </w:tcPr>
          <w:p w:rsidR="002F39BF" w:rsidRPr="00366EFD" w:rsidRDefault="002F39BF" w:rsidP="00BC5C56">
            <w:pPr>
              <w:keepNext/>
              <w:jc w:val="center"/>
              <w:outlineLvl w:val="3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2F39BF" w:rsidRPr="00366EFD" w:rsidTr="00BC5C56">
        <w:tc>
          <w:tcPr>
            <w:tcW w:w="2093" w:type="dxa"/>
            <w:shd w:val="clear" w:color="auto" w:fill="auto"/>
          </w:tcPr>
          <w:p w:rsidR="002F39BF" w:rsidRPr="00366EFD" w:rsidRDefault="002F39BF" w:rsidP="00BC5C56">
            <w:pPr>
              <w:keepNext/>
              <w:jc w:val="center"/>
              <w:outlineLvl w:val="3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F39BF" w:rsidRPr="00366EFD" w:rsidRDefault="002F39BF" w:rsidP="00BC5C56">
            <w:pPr>
              <w:keepNext/>
              <w:jc w:val="center"/>
              <w:outlineLvl w:val="3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284" w:type="dxa"/>
            <w:shd w:val="clear" w:color="auto" w:fill="auto"/>
          </w:tcPr>
          <w:p w:rsidR="002F39BF" w:rsidRPr="00366EFD" w:rsidRDefault="002F39BF" w:rsidP="00BC5C56">
            <w:pPr>
              <w:keepNext/>
              <w:jc w:val="center"/>
              <w:outlineLvl w:val="3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:rsidR="002F39BF" w:rsidRPr="00366EFD" w:rsidRDefault="002F39BF" w:rsidP="002F39BF">
      <w:pPr>
        <w:jc w:val="both"/>
        <w:rPr>
          <w:rFonts w:ascii="Arial" w:hAnsi="Arial" w:cs="Arial"/>
          <w:bCs/>
          <w:sz w:val="24"/>
          <w:szCs w:val="24"/>
        </w:rPr>
      </w:pPr>
    </w:p>
    <w:p w:rsidR="002F39BF" w:rsidRPr="00366EFD" w:rsidRDefault="002F39BF" w:rsidP="002F39BF">
      <w:pPr>
        <w:jc w:val="both"/>
        <w:rPr>
          <w:rFonts w:ascii="Arial" w:hAnsi="Arial" w:cs="Arial"/>
          <w:bCs/>
          <w:sz w:val="24"/>
          <w:szCs w:val="24"/>
        </w:rPr>
      </w:pPr>
      <w:r w:rsidRPr="00366EFD">
        <w:rPr>
          <w:rFonts w:ascii="Arial" w:hAnsi="Arial" w:cs="Arial"/>
          <w:bCs/>
          <w:sz w:val="24"/>
          <w:szCs w:val="24"/>
        </w:rPr>
        <w:t xml:space="preserve">Observações ou </w:t>
      </w:r>
      <w:r w:rsidR="00AA51F7">
        <w:rPr>
          <w:rFonts w:ascii="Arial" w:hAnsi="Arial" w:cs="Arial"/>
          <w:bCs/>
          <w:sz w:val="24"/>
          <w:szCs w:val="24"/>
        </w:rPr>
        <w:t>determinações e orientações</w:t>
      </w:r>
      <w:r w:rsidRPr="00366EFD">
        <w:rPr>
          <w:rFonts w:ascii="Arial" w:hAnsi="Arial" w:cs="Arial"/>
          <w:bCs/>
          <w:sz w:val="24"/>
          <w:szCs w:val="24"/>
        </w:rPr>
        <w:t xml:space="preserve"> que o Juiz Corregedor Permanente entender pertinentes: </w:t>
      </w:r>
      <w:r w:rsidRPr="00366EFD">
        <w:rPr>
          <w:rFonts w:ascii="Arial" w:hAnsi="Arial" w:cs="Arial"/>
          <w:b/>
          <w:bCs/>
          <w:sz w:val="24"/>
          <w:szCs w:val="24"/>
        </w:rPr>
        <w:t>____________________________________________</w:t>
      </w:r>
    </w:p>
    <w:p w:rsidR="00787D77" w:rsidRPr="00366EFD" w:rsidRDefault="00787D77" w:rsidP="00787D77">
      <w:pPr>
        <w:rPr>
          <w:rFonts w:ascii="Arial" w:hAnsi="Arial" w:cs="Arial"/>
          <w:bCs/>
          <w:sz w:val="24"/>
          <w:szCs w:val="24"/>
        </w:rPr>
      </w:pPr>
    </w:p>
    <w:p w:rsidR="00787D77" w:rsidRPr="00366EFD" w:rsidRDefault="00787D77" w:rsidP="00787D77">
      <w:pPr>
        <w:keepNext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366EFD">
        <w:rPr>
          <w:rFonts w:ascii="Arial" w:hAnsi="Arial" w:cs="Arial"/>
          <w:b/>
          <w:iCs/>
          <w:sz w:val="24"/>
          <w:szCs w:val="24"/>
        </w:rPr>
        <w:t>OBSERVAÇÕES</w:t>
      </w:r>
      <w:r w:rsidR="00AA51F7">
        <w:rPr>
          <w:rFonts w:ascii="Arial" w:hAnsi="Arial" w:cs="Arial"/>
          <w:b/>
          <w:iCs/>
          <w:sz w:val="24"/>
          <w:szCs w:val="24"/>
        </w:rPr>
        <w:t>, DETERMINAÇÕES E ORIENTAÇÕES</w:t>
      </w:r>
      <w:r w:rsidRPr="00366EFD">
        <w:rPr>
          <w:rFonts w:ascii="Arial" w:hAnsi="Arial" w:cs="Arial"/>
          <w:b/>
          <w:iCs/>
          <w:sz w:val="24"/>
          <w:szCs w:val="24"/>
        </w:rPr>
        <w:t xml:space="preserve"> FINAIS</w:t>
      </w:r>
    </w:p>
    <w:p w:rsidR="00787D77" w:rsidRPr="00366EFD" w:rsidRDefault="00787D77" w:rsidP="00787D77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66EFD">
        <w:rPr>
          <w:rFonts w:ascii="Arial" w:hAnsi="Arial" w:cs="Arial"/>
          <w:bCs/>
          <w:sz w:val="24"/>
          <w:szCs w:val="24"/>
        </w:rPr>
        <w:t xml:space="preserve">Existe(m) alguma(s) </w:t>
      </w:r>
      <w:proofErr w:type="gramStart"/>
      <w:r w:rsidRPr="00366EFD">
        <w:rPr>
          <w:rFonts w:ascii="Arial" w:hAnsi="Arial" w:cs="Arial"/>
          <w:bCs/>
          <w:sz w:val="24"/>
          <w:szCs w:val="24"/>
        </w:rPr>
        <w:t>determinação(</w:t>
      </w:r>
      <w:proofErr w:type="spellStart"/>
      <w:proofErr w:type="gramEnd"/>
      <w:r w:rsidRPr="00366EFD">
        <w:rPr>
          <w:rFonts w:ascii="Arial" w:hAnsi="Arial" w:cs="Arial"/>
          <w:bCs/>
          <w:sz w:val="24"/>
          <w:szCs w:val="24"/>
        </w:rPr>
        <w:t>ões</w:t>
      </w:r>
      <w:proofErr w:type="spellEnd"/>
      <w:r w:rsidRPr="00366EFD">
        <w:rPr>
          <w:rFonts w:ascii="Arial" w:hAnsi="Arial" w:cs="Arial"/>
          <w:bCs/>
          <w:sz w:val="24"/>
          <w:szCs w:val="24"/>
        </w:rPr>
        <w:t xml:space="preserve">) ao longo da ata que a serventia judicial deva cumprir?    S </w:t>
      </w:r>
      <w:proofErr w:type="gramStart"/>
      <w:r w:rsidRPr="00366EFD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366EFD">
        <w:rPr>
          <w:rFonts w:ascii="Arial" w:hAnsi="Arial" w:cs="Arial"/>
          <w:bCs/>
          <w:sz w:val="24"/>
          <w:szCs w:val="24"/>
        </w:rPr>
        <w:t>)</w:t>
      </w:r>
      <w:r w:rsidRPr="00366EFD">
        <w:rPr>
          <w:rFonts w:ascii="Arial" w:hAnsi="Arial" w:cs="Arial"/>
          <w:bCs/>
          <w:sz w:val="24"/>
          <w:szCs w:val="24"/>
        </w:rPr>
        <w:tab/>
        <w:t>N (  )</w:t>
      </w:r>
    </w:p>
    <w:p w:rsidR="00787D77" w:rsidRPr="00366EFD" w:rsidRDefault="00787D77" w:rsidP="00787D77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66EFD">
        <w:rPr>
          <w:rFonts w:ascii="Arial" w:hAnsi="Arial" w:cs="Arial"/>
          <w:bCs/>
          <w:sz w:val="24"/>
          <w:szCs w:val="24"/>
        </w:rPr>
        <w:t xml:space="preserve">(Resumo das observações e/ou </w:t>
      </w:r>
      <w:r w:rsidR="00AA51F7">
        <w:rPr>
          <w:rFonts w:ascii="Arial" w:hAnsi="Arial" w:cs="Arial"/>
          <w:bCs/>
          <w:sz w:val="24"/>
          <w:szCs w:val="24"/>
        </w:rPr>
        <w:t>determinações e orientações</w:t>
      </w:r>
      <w:r w:rsidRPr="00366EFD">
        <w:rPr>
          <w:rFonts w:ascii="Arial" w:hAnsi="Arial" w:cs="Arial"/>
          <w:bCs/>
          <w:sz w:val="24"/>
          <w:szCs w:val="24"/>
        </w:rPr>
        <w:t xml:space="preserve"> que foram feitas ao longo da correição e outras que o MM. Juiz Corregedor Permanente entender pertinentes</w:t>
      </w:r>
      <w:proofErr w:type="gramStart"/>
      <w:r w:rsidRPr="00366EFD">
        <w:rPr>
          <w:rFonts w:ascii="Arial" w:hAnsi="Arial" w:cs="Arial"/>
          <w:bCs/>
          <w:sz w:val="24"/>
          <w:szCs w:val="24"/>
        </w:rPr>
        <w:t>)</w:t>
      </w:r>
      <w:proofErr w:type="gramEnd"/>
    </w:p>
    <w:p w:rsidR="00787D77" w:rsidRPr="00366EFD" w:rsidRDefault="00787D77" w:rsidP="00787D77">
      <w:pPr>
        <w:spacing w:before="240"/>
        <w:rPr>
          <w:rFonts w:ascii="Arial" w:hAnsi="Arial" w:cs="Arial"/>
          <w:b/>
          <w:bCs/>
          <w:sz w:val="24"/>
          <w:szCs w:val="24"/>
        </w:rPr>
      </w:pPr>
      <w:r w:rsidRPr="00366EFD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</w:p>
    <w:p w:rsidR="00787D77" w:rsidRPr="00366EFD" w:rsidRDefault="00787D77" w:rsidP="00787D77">
      <w:pPr>
        <w:spacing w:before="60" w:after="60"/>
        <w:jc w:val="both"/>
        <w:rPr>
          <w:rFonts w:ascii="Arial" w:hAnsi="Arial" w:cs="Arial"/>
          <w:bCs/>
          <w:sz w:val="24"/>
          <w:szCs w:val="24"/>
        </w:rPr>
      </w:pPr>
      <w:r w:rsidRPr="00366EFD">
        <w:rPr>
          <w:rFonts w:ascii="Arial" w:hAnsi="Arial" w:cs="Arial"/>
          <w:bCs/>
          <w:sz w:val="24"/>
          <w:szCs w:val="24"/>
        </w:rPr>
        <w:lastRenderedPageBreak/>
        <w:t xml:space="preserve">Não havendo outros prazos especialmente fixados, fica estabelecido o prazo de ________ dias para cumprimento das </w:t>
      </w:r>
      <w:r w:rsidR="00AA51F7">
        <w:rPr>
          <w:rFonts w:ascii="Arial" w:hAnsi="Arial" w:cs="Arial"/>
          <w:bCs/>
          <w:sz w:val="24"/>
          <w:szCs w:val="24"/>
        </w:rPr>
        <w:t>determinações e orientações</w:t>
      </w:r>
      <w:r w:rsidRPr="00366EFD">
        <w:rPr>
          <w:rFonts w:ascii="Arial" w:hAnsi="Arial" w:cs="Arial"/>
          <w:bCs/>
          <w:sz w:val="24"/>
          <w:szCs w:val="24"/>
        </w:rPr>
        <w:t xml:space="preserve"> constantes desta Ata. Nada mais havendo a consignar, foi por mim, _________________________</w:t>
      </w:r>
      <w:proofErr w:type="gramStart"/>
      <w:r w:rsidRPr="00366EFD">
        <w:rPr>
          <w:rFonts w:ascii="Arial" w:hAnsi="Arial" w:cs="Arial"/>
          <w:bCs/>
          <w:sz w:val="24"/>
          <w:szCs w:val="24"/>
        </w:rPr>
        <w:t>(</w:t>
      </w:r>
      <w:proofErr w:type="gramEnd"/>
      <w:r w:rsidRPr="00366EFD">
        <w:rPr>
          <w:rFonts w:ascii="Arial" w:hAnsi="Arial" w:cs="Arial"/>
          <w:bCs/>
          <w:sz w:val="24"/>
          <w:szCs w:val="24"/>
        </w:rPr>
        <w:t xml:space="preserve">       ),            , lavrada esta ata que, lida e achada conforme, vai devidamente assinada.</w:t>
      </w:r>
    </w:p>
    <w:p w:rsidR="00787D77" w:rsidRPr="00366EFD" w:rsidRDefault="00787D77" w:rsidP="00787D77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</w:p>
    <w:p w:rsidR="00787D77" w:rsidRPr="00366EFD" w:rsidRDefault="00787D77" w:rsidP="00787D77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</w:p>
    <w:p w:rsidR="00787D77" w:rsidRPr="00366EFD" w:rsidRDefault="00787D77" w:rsidP="00787D77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</w:p>
    <w:p w:rsidR="00787D77" w:rsidRPr="00366EFD" w:rsidRDefault="00787D77" w:rsidP="00787D77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  <w:r w:rsidRPr="00366EFD">
        <w:rPr>
          <w:rFonts w:ascii="Arial" w:hAnsi="Arial" w:cs="Arial"/>
          <w:b/>
          <w:bCs/>
          <w:iCs/>
          <w:sz w:val="24"/>
          <w:szCs w:val="24"/>
        </w:rPr>
        <w:t>...</w:t>
      </w:r>
    </w:p>
    <w:p w:rsidR="00787D77" w:rsidRPr="00366EFD" w:rsidRDefault="00787D77" w:rsidP="00787D7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66EFD">
        <w:rPr>
          <w:rFonts w:ascii="Arial" w:hAnsi="Arial" w:cs="Arial"/>
          <w:b/>
          <w:sz w:val="24"/>
          <w:szCs w:val="24"/>
        </w:rPr>
        <w:t>Juiz de Direito</w:t>
      </w:r>
    </w:p>
    <w:p w:rsidR="00787D77" w:rsidRPr="00366EFD" w:rsidRDefault="00787D77" w:rsidP="00787D7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87D77" w:rsidRPr="00366EFD" w:rsidRDefault="00787D77" w:rsidP="00787D77">
      <w:pPr>
        <w:spacing w:after="0"/>
        <w:rPr>
          <w:rFonts w:ascii="Arial" w:hAnsi="Arial" w:cs="Arial"/>
          <w:b/>
          <w:sz w:val="24"/>
          <w:szCs w:val="24"/>
        </w:rPr>
      </w:pPr>
    </w:p>
    <w:p w:rsidR="00EB6C91" w:rsidRPr="00366EFD" w:rsidRDefault="00787D77" w:rsidP="003107BF">
      <w:pPr>
        <w:spacing w:after="0"/>
        <w:rPr>
          <w:rFonts w:ascii="Arial" w:hAnsi="Arial" w:cs="Arial"/>
          <w:b/>
          <w:sz w:val="24"/>
          <w:szCs w:val="24"/>
        </w:rPr>
      </w:pPr>
      <w:r w:rsidRPr="00366EFD">
        <w:rPr>
          <w:rFonts w:ascii="Arial" w:hAnsi="Arial" w:cs="Arial"/>
          <w:b/>
          <w:sz w:val="24"/>
          <w:szCs w:val="24"/>
        </w:rPr>
        <w:t>Funcionários:</w:t>
      </w:r>
    </w:p>
    <w:sectPr w:rsidR="00EB6C91" w:rsidRPr="00366EFD" w:rsidSect="00CE4D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381" w:right="1134" w:bottom="426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EF4" w:rsidRDefault="00435EF4" w:rsidP="00716038">
      <w:pPr>
        <w:spacing w:after="0" w:line="240" w:lineRule="auto"/>
      </w:pPr>
      <w:r>
        <w:separator/>
      </w:r>
    </w:p>
  </w:endnote>
  <w:endnote w:type="continuationSeparator" w:id="0">
    <w:p w:rsidR="00435EF4" w:rsidRDefault="00435EF4" w:rsidP="00716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2F9" w:rsidRDefault="00FE62F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3472221"/>
      <w:docPartObj>
        <w:docPartGallery w:val="Page Numbers (Bottom of Page)"/>
        <w:docPartUnique/>
      </w:docPartObj>
    </w:sdtPr>
    <w:sdtEndPr/>
    <w:sdtContent>
      <w:p w:rsidR="00FE62F9" w:rsidRDefault="00FE62F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8B8">
          <w:rPr>
            <w:noProof/>
          </w:rPr>
          <w:t>12</w:t>
        </w:r>
        <w:r>
          <w:fldChar w:fldCharType="end"/>
        </w:r>
      </w:p>
    </w:sdtContent>
  </w:sdt>
  <w:p w:rsidR="00FE62F9" w:rsidRDefault="00FE62F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2F9" w:rsidRDefault="00FE62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EF4" w:rsidRDefault="00435EF4" w:rsidP="00716038">
      <w:pPr>
        <w:spacing w:after="0" w:line="240" w:lineRule="auto"/>
      </w:pPr>
      <w:r>
        <w:separator/>
      </w:r>
    </w:p>
  </w:footnote>
  <w:footnote w:type="continuationSeparator" w:id="0">
    <w:p w:rsidR="00435EF4" w:rsidRDefault="00435EF4" w:rsidP="00716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2F9" w:rsidRDefault="00FE62F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AE3" w:rsidRPr="00A11352" w:rsidRDefault="00C85001" w:rsidP="008970F6">
    <w:pPr>
      <w:pStyle w:val="Cabealho"/>
      <w:ind w:left="960"/>
      <w:jc w:val="center"/>
      <w:rPr>
        <w:rFonts w:ascii="Arial" w:hAnsi="Arial" w:cs="Arial"/>
        <w:b/>
        <w:bCs/>
        <w:sz w:val="28"/>
        <w:szCs w:val="28"/>
      </w:rPr>
    </w:pPr>
    <w:r w:rsidRPr="00A11352"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446DCB73" wp14:editId="4322CEFF">
          <wp:simplePos x="0" y="0"/>
          <wp:positionH relativeFrom="column">
            <wp:posOffset>-200025</wp:posOffset>
          </wp:positionH>
          <wp:positionV relativeFrom="paragraph">
            <wp:posOffset>-14605</wp:posOffset>
          </wp:positionV>
          <wp:extent cx="1266825" cy="782320"/>
          <wp:effectExtent l="19050" t="0" r="9525" b="0"/>
          <wp:wrapSquare wrapText="bothSides"/>
          <wp:docPr id="4" name="Imagem 4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mar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498" b="10498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82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2AE3" w:rsidRPr="00A11352">
      <w:rPr>
        <w:rFonts w:ascii="Arial" w:hAnsi="Arial" w:cs="Arial"/>
        <w:b/>
        <w:bCs/>
        <w:sz w:val="28"/>
        <w:szCs w:val="28"/>
      </w:rPr>
      <w:t>PODER JUDICIÁRIO</w:t>
    </w:r>
  </w:p>
  <w:p w:rsidR="00302AE3" w:rsidRPr="00A11352" w:rsidRDefault="00302AE3" w:rsidP="008970F6">
    <w:pPr>
      <w:pStyle w:val="Cabealho"/>
      <w:ind w:left="960"/>
      <w:jc w:val="center"/>
      <w:rPr>
        <w:rFonts w:ascii="Arial" w:hAnsi="Arial" w:cs="Arial"/>
      </w:rPr>
    </w:pPr>
    <w:r w:rsidRPr="00A11352">
      <w:rPr>
        <w:rFonts w:ascii="Arial" w:hAnsi="Arial" w:cs="Arial"/>
      </w:rPr>
      <w:t>TRIBUNAL DE JUSTIÇA DO ESTADO DE SÃO PAULO</w:t>
    </w:r>
  </w:p>
  <w:p w:rsidR="00302AE3" w:rsidRPr="00A11352" w:rsidRDefault="00302AE3">
    <w:pPr>
      <w:pStyle w:val="Cabealh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2F9" w:rsidRDefault="00FE62F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2248"/>
    <w:multiLevelType w:val="multilevel"/>
    <w:tmpl w:val="C2A862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5F7075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1F5A0F"/>
    <w:multiLevelType w:val="multilevel"/>
    <w:tmpl w:val="5740BB36"/>
    <w:lvl w:ilvl="0">
      <w:start w:val="4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A033937"/>
    <w:multiLevelType w:val="multilevel"/>
    <w:tmpl w:val="877E6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AC346B"/>
    <w:multiLevelType w:val="singleLevel"/>
    <w:tmpl w:val="64CC3B0C"/>
    <w:lvl w:ilvl="0">
      <w:start w:val="10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</w:abstractNum>
  <w:abstractNum w:abstractNumId="5">
    <w:nsid w:val="19D53E3E"/>
    <w:multiLevelType w:val="singleLevel"/>
    <w:tmpl w:val="39FCE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25916E56"/>
    <w:multiLevelType w:val="singleLevel"/>
    <w:tmpl w:val="0416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C74138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D913E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22F434A"/>
    <w:multiLevelType w:val="singleLevel"/>
    <w:tmpl w:val="73E47E1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sz w:val="28"/>
      </w:rPr>
    </w:lvl>
  </w:abstractNum>
  <w:abstractNum w:abstractNumId="10">
    <w:nsid w:val="430606AF"/>
    <w:multiLevelType w:val="hybridMultilevel"/>
    <w:tmpl w:val="506245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0A3015"/>
    <w:multiLevelType w:val="singleLevel"/>
    <w:tmpl w:val="CA084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>
    <w:nsid w:val="468110BF"/>
    <w:multiLevelType w:val="hybridMultilevel"/>
    <w:tmpl w:val="5E2073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5140A"/>
    <w:multiLevelType w:val="multilevel"/>
    <w:tmpl w:val="E3282A0E"/>
    <w:lvl w:ilvl="0">
      <w:start w:val="5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D574DFF"/>
    <w:multiLevelType w:val="singleLevel"/>
    <w:tmpl w:val="DDA46C72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4DE57D2D"/>
    <w:multiLevelType w:val="multilevel"/>
    <w:tmpl w:val="E4BA7256"/>
    <w:lvl w:ilvl="0">
      <w:start w:val="1"/>
      <w:numFmt w:val="decimal"/>
      <w:lvlText w:val="%1."/>
      <w:lvlJc w:val="left"/>
      <w:pPr>
        <w:tabs>
          <w:tab w:val="num" w:pos="620"/>
        </w:tabs>
        <w:ind w:left="620" w:hanging="620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DEE710D"/>
    <w:multiLevelType w:val="multilevel"/>
    <w:tmpl w:val="B2FE3C34"/>
    <w:lvl w:ilvl="0">
      <w:start w:val="4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DFE4AAE"/>
    <w:multiLevelType w:val="multilevel"/>
    <w:tmpl w:val="5F689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B7107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22E69BA"/>
    <w:multiLevelType w:val="multilevel"/>
    <w:tmpl w:val="B4F48298"/>
    <w:lvl w:ilvl="0">
      <w:start w:val="3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553B0FE6"/>
    <w:multiLevelType w:val="hybridMultilevel"/>
    <w:tmpl w:val="62FCECD6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BB0DF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A04172E"/>
    <w:multiLevelType w:val="multilevel"/>
    <w:tmpl w:val="0AFCC6D0"/>
    <w:lvl w:ilvl="0">
      <w:start w:val="4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B4827DA"/>
    <w:multiLevelType w:val="hybridMultilevel"/>
    <w:tmpl w:val="15AE03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9E7CA5"/>
    <w:multiLevelType w:val="singleLevel"/>
    <w:tmpl w:val="0416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C4E5B62"/>
    <w:multiLevelType w:val="hybridMultilevel"/>
    <w:tmpl w:val="5E2073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849FF"/>
    <w:multiLevelType w:val="hybridMultilevel"/>
    <w:tmpl w:val="87D20E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02A64"/>
    <w:multiLevelType w:val="multilevel"/>
    <w:tmpl w:val="FBAA534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63034912"/>
    <w:multiLevelType w:val="hybridMultilevel"/>
    <w:tmpl w:val="C2C0B91E"/>
    <w:lvl w:ilvl="0" w:tplc="07AA8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D6533D"/>
    <w:multiLevelType w:val="multilevel"/>
    <w:tmpl w:val="4A7CF702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9873792"/>
    <w:multiLevelType w:val="singleLevel"/>
    <w:tmpl w:val="40BA9A70"/>
    <w:lvl w:ilvl="0">
      <w:start w:val="10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</w:abstractNum>
  <w:abstractNum w:abstractNumId="31">
    <w:nsid w:val="72B60D60"/>
    <w:multiLevelType w:val="hybridMultilevel"/>
    <w:tmpl w:val="A30C8C08"/>
    <w:lvl w:ilvl="0" w:tplc="8DC08F8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44C6908"/>
    <w:multiLevelType w:val="hybridMultilevel"/>
    <w:tmpl w:val="0254AA58"/>
    <w:lvl w:ilvl="0" w:tplc="95F41A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70254A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84E0E54"/>
    <w:multiLevelType w:val="singleLevel"/>
    <w:tmpl w:val="0416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BED7ED9"/>
    <w:multiLevelType w:val="singleLevel"/>
    <w:tmpl w:val="1B48195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>
    <w:abstractNumId w:val="9"/>
  </w:num>
  <w:num w:numId="2">
    <w:abstractNumId w:val="35"/>
  </w:num>
  <w:num w:numId="3">
    <w:abstractNumId w:val="17"/>
  </w:num>
  <w:num w:numId="4">
    <w:abstractNumId w:val="10"/>
  </w:num>
  <w:num w:numId="5">
    <w:abstractNumId w:val="3"/>
  </w:num>
  <w:num w:numId="6">
    <w:abstractNumId w:val="14"/>
  </w:num>
  <w:num w:numId="7">
    <w:abstractNumId w:val="15"/>
  </w:num>
  <w:num w:numId="8">
    <w:abstractNumId w:val="5"/>
  </w:num>
  <w:num w:numId="9">
    <w:abstractNumId w:val="11"/>
  </w:num>
  <w:num w:numId="10">
    <w:abstractNumId w:val="16"/>
  </w:num>
  <w:num w:numId="11">
    <w:abstractNumId w:val="2"/>
  </w:num>
  <w:num w:numId="12">
    <w:abstractNumId w:val="13"/>
  </w:num>
  <w:num w:numId="13">
    <w:abstractNumId w:val="8"/>
  </w:num>
  <w:num w:numId="14">
    <w:abstractNumId w:val="18"/>
  </w:num>
  <w:num w:numId="15">
    <w:abstractNumId w:val="21"/>
  </w:num>
  <w:num w:numId="16">
    <w:abstractNumId w:val="1"/>
  </w:num>
  <w:num w:numId="17">
    <w:abstractNumId w:val="33"/>
  </w:num>
  <w:num w:numId="18">
    <w:abstractNumId w:val="7"/>
  </w:num>
  <w:num w:numId="19">
    <w:abstractNumId w:val="34"/>
  </w:num>
  <w:num w:numId="20">
    <w:abstractNumId w:val="24"/>
  </w:num>
  <w:num w:numId="21">
    <w:abstractNumId w:val="29"/>
  </w:num>
  <w:num w:numId="22">
    <w:abstractNumId w:val="22"/>
  </w:num>
  <w:num w:numId="23">
    <w:abstractNumId w:val="19"/>
  </w:num>
  <w:num w:numId="24">
    <w:abstractNumId w:val="30"/>
  </w:num>
  <w:num w:numId="25">
    <w:abstractNumId w:val="4"/>
  </w:num>
  <w:num w:numId="26">
    <w:abstractNumId w:val="27"/>
  </w:num>
  <w:num w:numId="27">
    <w:abstractNumId w:val="6"/>
  </w:num>
  <w:num w:numId="28">
    <w:abstractNumId w:val="26"/>
  </w:num>
  <w:num w:numId="29">
    <w:abstractNumId w:val="12"/>
  </w:num>
  <w:num w:numId="30">
    <w:abstractNumId w:val="25"/>
  </w:num>
  <w:num w:numId="31">
    <w:abstractNumId w:val="23"/>
  </w:num>
  <w:num w:numId="32">
    <w:abstractNumId w:val="28"/>
  </w:num>
  <w:num w:numId="33">
    <w:abstractNumId w:val="32"/>
  </w:num>
  <w:num w:numId="34">
    <w:abstractNumId w:val="31"/>
  </w:num>
  <w:num w:numId="35">
    <w:abstractNumId w:val="2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38"/>
    <w:rsid w:val="00014DFD"/>
    <w:rsid w:val="00073E96"/>
    <w:rsid w:val="000849D1"/>
    <w:rsid w:val="000D5BFF"/>
    <w:rsid w:val="000E38FA"/>
    <w:rsid w:val="000F4B0E"/>
    <w:rsid w:val="000F6D38"/>
    <w:rsid w:val="00120009"/>
    <w:rsid w:val="00125617"/>
    <w:rsid w:val="001274DA"/>
    <w:rsid w:val="00144C09"/>
    <w:rsid w:val="00167EDB"/>
    <w:rsid w:val="00176D62"/>
    <w:rsid w:val="0018023A"/>
    <w:rsid w:val="001B2E7F"/>
    <w:rsid w:val="001D4E3D"/>
    <w:rsid w:val="00200684"/>
    <w:rsid w:val="00226E23"/>
    <w:rsid w:val="002605D6"/>
    <w:rsid w:val="0026302A"/>
    <w:rsid w:val="00277A1A"/>
    <w:rsid w:val="00295F42"/>
    <w:rsid w:val="002B1AD4"/>
    <w:rsid w:val="002D4A6A"/>
    <w:rsid w:val="002E1ED7"/>
    <w:rsid w:val="002F1480"/>
    <w:rsid w:val="002F27B2"/>
    <w:rsid w:val="002F39BF"/>
    <w:rsid w:val="002F630A"/>
    <w:rsid w:val="00302AE3"/>
    <w:rsid w:val="003107BF"/>
    <w:rsid w:val="003448B8"/>
    <w:rsid w:val="00366EFD"/>
    <w:rsid w:val="003811F5"/>
    <w:rsid w:val="003D2C0C"/>
    <w:rsid w:val="003E2EEA"/>
    <w:rsid w:val="003E5E65"/>
    <w:rsid w:val="004023C7"/>
    <w:rsid w:val="004146BF"/>
    <w:rsid w:val="00416241"/>
    <w:rsid w:val="00435EF4"/>
    <w:rsid w:val="00437F46"/>
    <w:rsid w:val="00442276"/>
    <w:rsid w:val="00446312"/>
    <w:rsid w:val="00455796"/>
    <w:rsid w:val="00462AFC"/>
    <w:rsid w:val="004860ED"/>
    <w:rsid w:val="004B7113"/>
    <w:rsid w:val="004E2FBB"/>
    <w:rsid w:val="004E3F1C"/>
    <w:rsid w:val="004E6DB9"/>
    <w:rsid w:val="004E6F96"/>
    <w:rsid w:val="00557D76"/>
    <w:rsid w:val="00566645"/>
    <w:rsid w:val="00570DDA"/>
    <w:rsid w:val="00596FDE"/>
    <w:rsid w:val="005E122E"/>
    <w:rsid w:val="005E1DA1"/>
    <w:rsid w:val="005E4D3D"/>
    <w:rsid w:val="00601892"/>
    <w:rsid w:val="00604B57"/>
    <w:rsid w:val="006328E8"/>
    <w:rsid w:val="00633BDC"/>
    <w:rsid w:val="0064770D"/>
    <w:rsid w:val="006878C6"/>
    <w:rsid w:val="00691012"/>
    <w:rsid w:val="006B1633"/>
    <w:rsid w:val="006C7083"/>
    <w:rsid w:val="006D2E77"/>
    <w:rsid w:val="006D3D80"/>
    <w:rsid w:val="00707F10"/>
    <w:rsid w:val="007100FB"/>
    <w:rsid w:val="00716038"/>
    <w:rsid w:val="00743A1A"/>
    <w:rsid w:val="00756786"/>
    <w:rsid w:val="00787D77"/>
    <w:rsid w:val="007A67A5"/>
    <w:rsid w:val="007B5D80"/>
    <w:rsid w:val="007F3146"/>
    <w:rsid w:val="00802C59"/>
    <w:rsid w:val="00804E7B"/>
    <w:rsid w:val="008246FF"/>
    <w:rsid w:val="00830311"/>
    <w:rsid w:val="00832D02"/>
    <w:rsid w:val="00850EE5"/>
    <w:rsid w:val="008671E5"/>
    <w:rsid w:val="00880FD1"/>
    <w:rsid w:val="008970F6"/>
    <w:rsid w:val="008B53C2"/>
    <w:rsid w:val="008B5840"/>
    <w:rsid w:val="008E0C60"/>
    <w:rsid w:val="008E64E5"/>
    <w:rsid w:val="00906B22"/>
    <w:rsid w:val="009A7259"/>
    <w:rsid w:val="009B7EBD"/>
    <w:rsid w:val="009F05E4"/>
    <w:rsid w:val="009F63C8"/>
    <w:rsid w:val="009F70DB"/>
    <w:rsid w:val="00A11352"/>
    <w:rsid w:val="00A22AE3"/>
    <w:rsid w:val="00A62754"/>
    <w:rsid w:val="00A73D87"/>
    <w:rsid w:val="00A909AD"/>
    <w:rsid w:val="00AA51F7"/>
    <w:rsid w:val="00AD18AE"/>
    <w:rsid w:val="00AE2680"/>
    <w:rsid w:val="00B64ABF"/>
    <w:rsid w:val="00BA6B60"/>
    <w:rsid w:val="00BA6D5B"/>
    <w:rsid w:val="00BB2A91"/>
    <w:rsid w:val="00BD1488"/>
    <w:rsid w:val="00C0236D"/>
    <w:rsid w:val="00C04305"/>
    <w:rsid w:val="00C106F8"/>
    <w:rsid w:val="00C2163D"/>
    <w:rsid w:val="00C26443"/>
    <w:rsid w:val="00C33231"/>
    <w:rsid w:val="00C33FFF"/>
    <w:rsid w:val="00C3799E"/>
    <w:rsid w:val="00C43493"/>
    <w:rsid w:val="00C44E77"/>
    <w:rsid w:val="00C85001"/>
    <w:rsid w:val="00C922AE"/>
    <w:rsid w:val="00CB5194"/>
    <w:rsid w:val="00CC1459"/>
    <w:rsid w:val="00CD7505"/>
    <w:rsid w:val="00CE4D0C"/>
    <w:rsid w:val="00D11D5C"/>
    <w:rsid w:val="00D30C2F"/>
    <w:rsid w:val="00D63480"/>
    <w:rsid w:val="00D82576"/>
    <w:rsid w:val="00D94643"/>
    <w:rsid w:val="00DB11AC"/>
    <w:rsid w:val="00DB5863"/>
    <w:rsid w:val="00DC2A0C"/>
    <w:rsid w:val="00DC4133"/>
    <w:rsid w:val="00DD441C"/>
    <w:rsid w:val="00E06409"/>
    <w:rsid w:val="00E468F5"/>
    <w:rsid w:val="00E5105F"/>
    <w:rsid w:val="00E6594B"/>
    <w:rsid w:val="00E70F0A"/>
    <w:rsid w:val="00E96235"/>
    <w:rsid w:val="00E97121"/>
    <w:rsid w:val="00E9726A"/>
    <w:rsid w:val="00EA538B"/>
    <w:rsid w:val="00EB02F7"/>
    <w:rsid w:val="00EB26D2"/>
    <w:rsid w:val="00EB6C91"/>
    <w:rsid w:val="00EC7D8B"/>
    <w:rsid w:val="00ED6C9D"/>
    <w:rsid w:val="00EE03D4"/>
    <w:rsid w:val="00EE628D"/>
    <w:rsid w:val="00F06352"/>
    <w:rsid w:val="00F40BC0"/>
    <w:rsid w:val="00F4491C"/>
    <w:rsid w:val="00F66169"/>
    <w:rsid w:val="00FA7AC8"/>
    <w:rsid w:val="00FC084D"/>
    <w:rsid w:val="00FD65CD"/>
    <w:rsid w:val="00FE62F9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160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716038"/>
    <w:pPr>
      <w:keepNext/>
      <w:widowControl w:val="0"/>
      <w:spacing w:after="0" w:line="240" w:lineRule="auto"/>
      <w:outlineLvl w:val="1"/>
    </w:pPr>
    <w:rPr>
      <w:rFonts w:ascii="Arial" w:eastAsia="Times New Roman" w:hAnsi="Arial"/>
      <w:b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716038"/>
    <w:pPr>
      <w:keepNext/>
      <w:widowControl w:val="0"/>
      <w:spacing w:after="0" w:line="240" w:lineRule="auto"/>
      <w:jc w:val="center"/>
      <w:outlineLvl w:val="2"/>
    </w:pPr>
    <w:rPr>
      <w:rFonts w:ascii="Arial" w:eastAsia="Times New Roman" w:hAnsi="Arial"/>
      <w:b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16038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716038"/>
    <w:pPr>
      <w:spacing w:after="0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716038"/>
    <w:pPr>
      <w:spacing w:after="0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716038"/>
    <w:rPr>
      <w:rFonts w:ascii="Times New Roman" w:eastAsia="Times New Roman" w:hAnsi="Times New Roman"/>
      <w:b/>
      <w:sz w:val="24"/>
    </w:rPr>
  </w:style>
  <w:style w:type="character" w:customStyle="1" w:styleId="Ttulo2Char">
    <w:name w:val="Título 2 Char"/>
    <w:link w:val="Ttulo2"/>
    <w:uiPriority w:val="9"/>
    <w:rsid w:val="00716038"/>
    <w:rPr>
      <w:rFonts w:ascii="Arial" w:eastAsia="Times New Roman" w:hAnsi="Arial"/>
      <w:b/>
      <w:sz w:val="28"/>
    </w:rPr>
  </w:style>
  <w:style w:type="character" w:customStyle="1" w:styleId="Ttulo3Char">
    <w:name w:val="Título 3 Char"/>
    <w:link w:val="Ttulo3"/>
    <w:uiPriority w:val="9"/>
    <w:rsid w:val="00716038"/>
    <w:rPr>
      <w:rFonts w:ascii="Arial" w:eastAsia="Times New Roman" w:hAnsi="Arial"/>
      <w:b/>
      <w:sz w:val="28"/>
    </w:rPr>
  </w:style>
  <w:style w:type="character" w:customStyle="1" w:styleId="Ttulo4Char">
    <w:name w:val="Título 4 Char"/>
    <w:link w:val="Ttulo4"/>
    <w:uiPriority w:val="9"/>
    <w:rsid w:val="00716038"/>
    <w:rPr>
      <w:rFonts w:eastAsia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rsid w:val="00716038"/>
    <w:rPr>
      <w:rFonts w:ascii="Times New Roman" w:eastAsia="Times New Roman" w:hAnsi="Times New Roman"/>
      <w:b/>
      <w:bCs/>
    </w:rPr>
  </w:style>
  <w:style w:type="character" w:customStyle="1" w:styleId="Ttulo6Char">
    <w:name w:val="Título 6 Char"/>
    <w:link w:val="Ttulo6"/>
    <w:uiPriority w:val="9"/>
    <w:rsid w:val="00716038"/>
    <w:rPr>
      <w:rFonts w:ascii="Times New Roman" w:eastAsia="Times New Roman" w:hAnsi="Times New Roman"/>
      <w:b/>
      <w:bCs/>
      <w:sz w:val="15"/>
      <w:szCs w:val="15"/>
    </w:rPr>
  </w:style>
  <w:style w:type="paragraph" w:styleId="Cabealho">
    <w:name w:val="header"/>
    <w:basedOn w:val="Normal"/>
    <w:link w:val="CabealhoChar"/>
    <w:uiPriority w:val="99"/>
    <w:rsid w:val="00716038"/>
    <w:pPr>
      <w:tabs>
        <w:tab w:val="center" w:pos="4419"/>
        <w:tab w:val="right" w:pos="8838"/>
      </w:tabs>
      <w:spacing w:after="0" w:line="240" w:lineRule="auto"/>
    </w:pPr>
    <w:rPr>
      <w:rFonts w:ascii="Courier New" w:eastAsia="Times New Roman" w:hAnsi="Courier New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rsid w:val="00716038"/>
    <w:rPr>
      <w:rFonts w:ascii="Courier New" w:eastAsia="Times New Roman" w:hAnsi="Courier New"/>
      <w:sz w:val="24"/>
      <w:szCs w:val="24"/>
    </w:rPr>
  </w:style>
  <w:style w:type="paragraph" w:styleId="Rodap">
    <w:name w:val="footer"/>
    <w:basedOn w:val="Normal"/>
    <w:link w:val="RodapChar"/>
    <w:uiPriority w:val="99"/>
    <w:rsid w:val="00716038"/>
    <w:pPr>
      <w:tabs>
        <w:tab w:val="center" w:pos="4252"/>
        <w:tab w:val="right" w:pos="8504"/>
      </w:tabs>
      <w:spacing w:after="0" w:line="240" w:lineRule="auto"/>
    </w:pPr>
    <w:rPr>
      <w:rFonts w:ascii="Courier New" w:eastAsia="Times New Roman" w:hAnsi="Courier New"/>
      <w:sz w:val="24"/>
      <w:szCs w:val="24"/>
      <w:lang w:eastAsia="pt-BR"/>
    </w:rPr>
  </w:style>
  <w:style w:type="character" w:customStyle="1" w:styleId="RodapChar">
    <w:name w:val="Rodapé Char"/>
    <w:link w:val="Rodap"/>
    <w:uiPriority w:val="99"/>
    <w:rsid w:val="00716038"/>
    <w:rPr>
      <w:rFonts w:ascii="Courier New" w:eastAsia="Times New Roman" w:hAnsi="Courier New"/>
      <w:sz w:val="24"/>
      <w:szCs w:val="24"/>
    </w:rPr>
  </w:style>
  <w:style w:type="character" w:styleId="Nmerodepgina">
    <w:name w:val="page number"/>
    <w:rsid w:val="00716038"/>
  </w:style>
  <w:style w:type="paragraph" w:styleId="Textodebalo">
    <w:name w:val="Balloon Text"/>
    <w:basedOn w:val="Normal"/>
    <w:link w:val="TextodebaloChar"/>
    <w:rsid w:val="00716038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link w:val="Textodebalo"/>
    <w:rsid w:val="0071603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716038"/>
    <w:rPr>
      <w:color w:val="0000FF"/>
      <w:u w:val="single"/>
    </w:rPr>
  </w:style>
  <w:style w:type="numbering" w:customStyle="1" w:styleId="Semlista1">
    <w:name w:val="Sem lista1"/>
    <w:next w:val="Semlista"/>
    <w:uiPriority w:val="99"/>
    <w:semiHidden/>
    <w:rsid w:val="00716038"/>
  </w:style>
  <w:style w:type="paragraph" w:styleId="Corpodetexto">
    <w:name w:val="Body Text"/>
    <w:basedOn w:val="Normal"/>
    <w:link w:val="CorpodetextoChar"/>
    <w:rsid w:val="00716038"/>
    <w:pPr>
      <w:widowControl w:val="0"/>
      <w:spacing w:after="0" w:line="240" w:lineRule="auto"/>
      <w:jc w:val="both"/>
    </w:pPr>
    <w:rPr>
      <w:rFonts w:ascii="Arial" w:eastAsia="Times New Roman" w:hAnsi="Arial"/>
      <w:b/>
      <w:sz w:val="28"/>
      <w:szCs w:val="20"/>
      <w:lang w:eastAsia="pt-BR"/>
    </w:rPr>
  </w:style>
  <w:style w:type="character" w:customStyle="1" w:styleId="CorpodetextoChar">
    <w:name w:val="Corpo de texto Char"/>
    <w:link w:val="Corpodetexto"/>
    <w:rsid w:val="00716038"/>
    <w:rPr>
      <w:rFonts w:ascii="Arial" w:eastAsia="Times New Roman" w:hAnsi="Arial"/>
      <w:b/>
      <w:sz w:val="28"/>
    </w:rPr>
  </w:style>
  <w:style w:type="paragraph" w:styleId="Corpodetexto3">
    <w:name w:val="Body Text 3"/>
    <w:basedOn w:val="Normal"/>
    <w:link w:val="Corpodetexto3Char"/>
    <w:rsid w:val="00716038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Corpodetexto3Char">
    <w:name w:val="Corpo de texto 3 Char"/>
    <w:link w:val="Corpodetexto3"/>
    <w:rsid w:val="00716038"/>
    <w:rPr>
      <w:rFonts w:ascii="Arial" w:eastAsia="Times New Roman" w:hAnsi="Arial"/>
      <w:sz w:val="24"/>
    </w:rPr>
  </w:style>
  <w:style w:type="paragraph" w:styleId="Corpodetexto2">
    <w:name w:val="Body Text 2"/>
    <w:basedOn w:val="Normal"/>
    <w:link w:val="Corpodetexto2Char"/>
    <w:rsid w:val="00716038"/>
    <w:pPr>
      <w:widowControl w:val="0"/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Corpodetexto2Char">
    <w:name w:val="Corpo de texto 2 Char"/>
    <w:link w:val="Corpodetexto2"/>
    <w:rsid w:val="00716038"/>
    <w:rPr>
      <w:rFonts w:ascii="Arial" w:eastAsia="Times New Roman" w:hAnsi="Arial"/>
      <w:sz w:val="28"/>
    </w:rPr>
  </w:style>
  <w:style w:type="paragraph" w:styleId="Recuodecorpodetexto">
    <w:name w:val="Body Text Indent"/>
    <w:basedOn w:val="Normal"/>
    <w:link w:val="RecuodecorpodetextoChar"/>
    <w:rsid w:val="00716038"/>
    <w:pPr>
      <w:tabs>
        <w:tab w:val="left" w:pos="284"/>
      </w:tabs>
      <w:spacing w:after="0" w:line="240" w:lineRule="auto"/>
      <w:ind w:left="284" w:hanging="284"/>
      <w:jc w:val="both"/>
    </w:pPr>
    <w:rPr>
      <w:rFonts w:ascii="Arial" w:eastAsia="Times New Roman" w:hAnsi="Arial"/>
      <w:b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16038"/>
    <w:rPr>
      <w:rFonts w:ascii="Arial" w:eastAsia="Times New Roman" w:hAnsi="Arial"/>
      <w:b/>
      <w:sz w:val="28"/>
    </w:rPr>
  </w:style>
  <w:style w:type="character" w:customStyle="1" w:styleId="normalchar1">
    <w:name w:val="normal__char1"/>
    <w:rsid w:val="0071603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corpo0020de0020textochar1">
    <w:name w:val="corpo_0020de_0020texto__char1"/>
    <w:rsid w:val="00716038"/>
    <w:rPr>
      <w:rFonts w:ascii="Arial" w:hAnsi="Arial" w:cs="Arial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t00edtulo00204char1">
    <w:name w:val="t_00edtulo_00204__char1"/>
    <w:rsid w:val="00716038"/>
    <w:rPr>
      <w:rFonts w:ascii="Arial" w:hAnsi="Arial" w:cs="Arial" w:hint="default"/>
      <w:b/>
      <w:bCs/>
      <w:i/>
      <w:iCs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corpo0020de0020texto00203char1">
    <w:name w:val="corpo_0020de_0020texto_00203__char1"/>
    <w:rsid w:val="00716038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corpo0020de0020texto00202char1">
    <w:name w:val="corpo_0020de_0020texto_00202__char1"/>
    <w:rsid w:val="00716038"/>
    <w:rPr>
      <w:rFonts w:ascii="Arial" w:hAnsi="Arial" w:cs="Arial" w:hint="default"/>
      <w:strike w:val="0"/>
      <w:dstrike w:val="0"/>
      <w:sz w:val="28"/>
      <w:szCs w:val="28"/>
      <w:u w:val="none"/>
      <w:effect w:val="none"/>
    </w:rPr>
  </w:style>
  <w:style w:type="character" w:customStyle="1" w:styleId="recuo0020de0020corpo0020de0020textochar1">
    <w:name w:val="recuo_0020de_0020corpo_0020de_0020texto__char1"/>
    <w:rsid w:val="00716038"/>
    <w:rPr>
      <w:rFonts w:ascii="Arial" w:hAnsi="Arial" w:cs="Arial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cabe00e7alhochar1">
    <w:name w:val="cabe_00e7alho__char1"/>
    <w:rsid w:val="0071603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margem0020esquerdachar1">
    <w:name w:val="margem_0020esquerda__char1"/>
    <w:rsid w:val="0071603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Normal1">
    <w:name w:val="Normal1"/>
    <w:basedOn w:val="Normal"/>
    <w:rsid w:val="00716038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corpo0020de0020texto">
    <w:name w:val="corpo_0020de_0020texto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corpo0020de0020texto00203">
    <w:name w:val="corpo_0020de_0020texto_00203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corpo0020de0020texto00202">
    <w:name w:val="corpo_0020de_0020texto_00202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pt-BR"/>
    </w:rPr>
  </w:style>
  <w:style w:type="paragraph" w:customStyle="1" w:styleId="recuo0020de0020corpo0020de0020texto">
    <w:name w:val="recuo_0020de_0020corpo_0020de_0020texto"/>
    <w:basedOn w:val="Normal"/>
    <w:rsid w:val="00716038"/>
    <w:pPr>
      <w:spacing w:after="0" w:line="240" w:lineRule="auto"/>
      <w:ind w:left="280" w:hanging="280"/>
      <w:jc w:val="both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cabe00e7alho">
    <w:name w:val="cabe_00e7alho"/>
    <w:basedOn w:val="Normal"/>
    <w:rsid w:val="00716038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margem0020esquerda">
    <w:name w:val="margem_0020esquerda"/>
    <w:basedOn w:val="Normal"/>
    <w:rsid w:val="00716038"/>
    <w:pPr>
      <w:spacing w:after="0" w:line="500" w:lineRule="atLeast"/>
      <w:jc w:val="both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corpo0020de0020texto1">
    <w:name w:val="corpo_0020de_0020texto1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Default">
    <w:name w:val="Default"/>
    <w:rsid w:val="0071603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rsid w:val="00716038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rsid w:val="00716038"/>
    <w:rPr>
      <w:rFonts w:ascii="Courier New" w:eastAsia="Times New Roman" w:hAnsi="Courier New"/>
    </w:rPr>
  </w:style>
  <w:style w:type="character" w:styleId="Refdenotaderodap">
    <w:name w:val="footnote reference"/>
    <w:rsid w:val="0071603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16038"/>
    <w:pPr>
      <w:spacing w:after="0" w:line="240" w:lineRule="auto"/>
      <w:ind w:left="708"/>
    </w:pPr>
    <w:rPr>
      <w:rFonts w:ascii="Courier New" w:eastAsia="Times New Roman" w:hAnsi="Courier New"/>
      <w:sz w:val="24"/>
      <w:szCs w:val="24"/>
      <w:lang w:eastAsia="pt-BR"/>
    </w:rPr>
  </w:style>
  <w:style w:type="paragraph" w:customStyle="1" w:styleId="normal10">
    <w:name w:val="normal1"/>
    <w:basedOn w:val="Normal"/>
    <w:rsid w:val="00716038"/>
    <w:pPr>
      <w:spacing w:after="0" w:line="240" w:lineRule="auto"/>
    </w:pPr>
    <w:rPr>
      <w:rFonts w:ascii="Garamond" w:eastAsia="Times New Roman" w:hAnsi="Garamond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605D6"/>
    <w:pPr>
      <w:spacing w:after="0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E6594B"/>
    <w:pPr>
      <w:spacing w:after="0" w:line="240" w:lineRule="auto"/>
    </w:pPr>
    <w:rPr>
      <w:rFonts w:eastAsia="Times New Roman"/>
      <w:szCs w:val="21"/>
    </w:rPr>
  </w:style>
  <w:style w:type="character" w:customStyle="1" w:styleId="TextosemFormataoChar">
    <w:name w:val="Texto sem Formatação Char"/>
    <w:link w:val="TextosemFormatao"/>
    <w:uiPriority w:val="99"/>
    <w:semiHidden/>
    <w:rsid w:val="00E6594B"/>
    <w:rPr>
      <w:rFonts w:eastAsia="Times New Roman"/>
      <w:sz w:val="22"/>
      <w:szCs w:val="21"/>
      <w:lang w:eastAsia="en-US"/>
    </w:rPr>
  </w:style>
  <w:style w:type="paragraph" w:styleId="SemEspaamento">
    <w:name w:val="No Spacing"/>
    <w:uiPriority w:val="1"/>
    <w:qFormat/>
    <w:rsid w:val="00D94643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3448B8"/>
    <w:rPr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160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716038"/>
    <w:pPr>
      <w:keepNext/>
      <w:widowControl w:val="0"/>
      <w:spacing w:after="0" w:line="240" w:lineRule="auto"/>
      <w:outlineLvl w:val="1"/>
    </w:pPr>
    <w:rPr>
      <w:rFonts w:ascii="Arial" w:eastAsia="Times New Roman" w:hAnsi="Arial"/>
      <w:b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716038"/>
    <w:pPr>
      <w:keepNext/>
      <w:widowControl w:val="0"/>
      <w:spacing w:after="0" w:line="240" w:lineRule="auto"/>
      <w:jc w:val="center"/>
      <w:outlineLvl w:val="2"/>
    </w:pPr>
    <w:rPr>
      <w:rFonts w:ascii="Arial" w:eastAsia="Times New Roman" w:hAnsi="Arial"/>
      <w:b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16038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716038"/>
    <w:pPr>
      <w:spacing w:after="0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716038"/>
    <w:pPr>
      <w:spacing w:after="0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716038"/>
    <w:rPr>
      <w:rFonts w:ascii="Times New Roman" w:eastAsia="Times New Roman" w:hAnsi="Times New Roman"/>
      <w:b/>
      <w:sz w:val="24"/>
    </w:rPr>
  </w:style>
  <w:style w:type="character" w:customStyle="1" w:styleId="Ttulo2Char">
    <w:name w:val="Título 2 Char"/>
    <w:link w:val="Ttulo2"/>
    <w:uiPriority w:val="9"/>
    <w:rsid w:val="00716038"/>
    <w:rPr>
      <w:rFonts w:ascii="Arial" w:eastAsia="Times New Roman" w:hAnsi="Arial"/>
      <w:b/>
      <w:sz w:val="28"/>
    </w:rPr>
  </w:style>
  <w:style w:type="character" w:customStyle="1" w:styleId="Ttulo3Char">
    <w:name w:val="Título 3 Char"/>
    <w:link w:val="Ttulo3"/>
    <w:uiPriority w:val="9"/>
    <w:rsid w:val="00716038"/>
    <w:rPr>
      <w:rFonts w:ascii="Arial" w:eastAsia="Times New Roman" w:hAnsi="Arial"/>
      <w:b/>
      <w:sz w:val="28"/>
    </w:rPr>
  </w:style>
  <w:style w:type="character" w:customStyle="1" w:styleId="Ttulo4Char">
    <w:name w:val="Título 4 Char"/>
    <w:link w:val="Ttulo4"/>
    <w:uiPriority w:val="9"/>
    <w:rsid w:val="00716038"/>
    <w:rPr>
      <w:rFonts w:eastAsia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rsid w:val="00716038"/>
    <w:rPr>
      <w:rFonts w:ascii="Times New Roman" w:eastAsia="Times New Roman" w:hAnsi="Times New Roman"/>
      <w:b/>
      <w:bCs/>
    </w:rPr>
  </w:style>
  <w:style w:type="character" w:customStyle="1" w:styleId="Ttulo6Char">
    <w:name w:val="Título 6 Char"/>
    <w:link w:val="Ttulo6"/>
    <w:uiPriority w:val="9"/>
    <w:rsid w:val="00716038"/>
    <w:rPr>
      <w:rFonts w:ascii="Times New Roman" w:eastAsia="Times New Roman" w:hAnsi="Times New Roman"/>
      <w:b/>
      <w:bCs/>
      <w:sz w:val="15"/>
      <w:szCs w:val="15"/>
    </w:rPr>
  </w:style>
  <w:style w:type="paragraph" w:styleId="Cabealho">
    <w:name w:val="header"/>
    <w:basedOn w:val="Normal"/>
    <w:link w:val="CabealhoChar"/>
    <w:uiPriority w:val="99"/>
    <w:rsid w:val="00716038"/>
    <w:pPr>
      <w:tabs>
        <w:tab w:val="center" w:pos="4419"/>
        <w:tab w:val="right" w:pos="8838"/>
      </w:tabs>
      <w:spacing w:after="0" w:line="240" w:lineRule="auto"/>
    </w:pPr>
    <w:rPr>
      <w:rFonts w:ascii="Courier New" w:eastAsia="Times New Roman" w:hAnsi="Courier New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rsid w:val="00716038"/>
    <w:rPr>
      <w:rFonts w:ascii="Courier New" w:eastAsia="Times New Roman" w:hAnsi="Courier New"/>
      <w:sz w:val="24"/>
      <w:szCs w:val="24"/>
    </w:rPr>
  </w:style>
  <w:style w:type="paragraph" w:styleId="Rodap">
    <w:name w:val="footer"/>
    <w:basedOn w:val="Normal"/>
    <w:link w:val="RodapChar"/>
    <w:uiPriority w:val="99"/>
    <w:rsid w:val="00716038"/>
    <w:pPr>
      <w:tabs>
        <w:tab w:val="center" w:pos="4252"/>
        <w:tab w:val="right" w:pos="8504"/>
      </w:tabs>
      <w:spacing w:after="0" w:line="240" w:lineRule="auto"/>
    </w:pPr>
    <w:rPr>
      <w:rFonts w:ascii="Courier New" w:eastAsia="Times New Roman" w:hAnsi="Courier New"/>
      <w:sz w:val="24"/>
      <w:szCs w:val="24"/>
      <w:lang w:eastAsia="pt-BR"/>
    </w:rPr>
  </w:style>
  <w:style w:type="character" w:customStyle="1" w:styleId="RodapChar">
    <w:name w:val="Rodapé Char"/>
    <w:link w:val="Rodap"/>
    <w:uiPriority w:val="99"/>
    <w:rsid w:val="00716038"/>
    <w:rPr>
      <w:rFonts w:ascii="Courier New" w:eastAsia="Times New Roman" w:hAnsi="Courier New"/>
      <w:sz w:val="24"/>
      <w:szCs w:val="24"/>
    </w:rPr>
  </w:style>
  <w:style w:type="character" w:styleId="Nmerodepgina">
    <w:name w:val="page number"/>
    <w:rsid w:val="00716038"/>
  </w:style>
  <w:style w:type="paragraph" w:styleId="Textodebalo">
    <w:name w:val="Balloon Text"/>
    <w:basedOn w:val="Normal"/>
    <w:link w:val="TextodebaloChar"/>
    <w:rsid w:val="00716038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link w:val="Textodebalo"/>
    <w:rsid w:val="0071603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716038"/>
    <w:rPr>
      <w:color w:val="0000FF"/>
      <w:u w:val="single"/>
    </w:rPr>
  </w:style>
  <w:style w:type="numbering" w:customStyle="1" w:styleId="Semlista1">
    <w:name w:val="Sem lista1"/>
    <w:next w:val="Semlista"/>
    <w:uiPriority w:val="99"/>
    <w:semiHidden/>
    <w:rsid w:val="00716038"/>
  </w:style>
  <w:style w:type="paragraph" w:styleId="Corpodetexto">
    <w:name w:val="Body Text"/>
    <w:basedOn w:val="Normal"/>
    <w:link w:val="CorpodetextoChar"/>
    <w:rsid w:val="00716038"/>
    <w:pPr>
      <w:widowControl w:val="0"/>
      <w:spacing w:after="0" w:line="240" w:lineRule="auto"/>
      <w:jc w:val="both"/>
    </w:pPr>
    <w:rPr>
      <w:rFonts w:ascii="Arial" w:eastAsia="Times New Roman" w:hAnsi="Arial"/>
      <w:b/>
      <w:sz w:val="28"/>
      <w:szCs w:val="20"/>
      <w:lang w:eastAsia="pt-BR"/>
    </w:rPr>
  </w:style>
  <w:style w:type="character" w:customStyle="1" w:styleId="CorpodetextoChar">
    <w:name w:val="Corpo de texto Char"/>
    <w:link w:val="Corpodetexto"/>
    <w:rsid w:val="00716038"/>
    <w:rPr>
      <w:rFonts w:ascii="Arial" w:eastAsia="Times New Roman" w:hAnsi="Arial"/>
      <w:b/>
      <w:sz w:val="28"/>
    </w:rPr>
  </w:style>
  <w:style w:type="paragraph" w:styleId="Corpodetexto3">
    <w:name w:val="Body Text 3"/>
    <w:basedOn w:val="Normal"/>
    <w:link w:val="Corpodetexto3Char"/>
    <w:rsid w:val="00716038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Corpodetexto3Char">
    <w:name w:val="Corpo de texto 3 Char"/>
    <w:link w:val="Corpodetexto3"/>
    <w:rsid w:val="00716038"/>
    <w:rPr>
      <w:rFonts w:ascii="Arial" w:eastAsia="Times New Roman" w:hAnsi="Arial"/>
      <w:sz w:val="24"/>
    </w:rPr>
  </w:style>
  <w:style w:type="paragraph" w:styleId="Corpodetexto2">
    <w:name w:val="Body Text 2"/>
    <w:basedOn w:val="Normal"/>
    <w:link w:val="Corpodetexto2Char"/>
    <w:rsid w:val="00716038"/>
    <w:pPr>
      <w:widowControl w:val="0"/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Corpodetexto2Char">
    <w:name w:val="Corpo de texto 2 Char"/>
    <w:link w:val="Corpodetexto2"/>
    <w:rsid w:val="00716038"/>
    <w:rPr>
      <w:rFonts w:ascii="Arial" w:eastAsia="Times New Roman" w:hAnsi="Arial"/>
      <w:sz w:val="28"/>
    </w:rPr>
  </w:style>
  <w:style w:type="paragraph" w:styleId="Recuodecorpodetexto">
    <w:name w:val="Body Text Indent"/>
    <w:basedOn w:val="Normal"/>
    <w:link w:val="RecuodecorpodetextoChar"/>
    <w:rsid w:val="00716038"/>
    <w:pPr>
      <w:tabs>
        <w:tab w:val="left" w:pos="284"/>
      </w:tabs>
      <w:spacing w:after="0" w:line="240" w:lineRule="auto"/>
      <w:ind w:left="284" w:hanging="284"/>
      <w:jc w:val="both"/>
    </w:pPr>
    <w:rPr>
      <w:rFonts w:ascii="Arial" w:eastAsia="Times New Roman" w:hAnsi="Arial"/>
      <w:b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16038"/>
    <w:rPr>
      <w:rFonts w:ascii="Arial" w:eastAsia="Times New Roman" w:hAnsi="Arial"/>
      <w:b/>
      <w:sz w:val="28"/>
    </w:rPr>
  </w:style>
  <w:style w:type="character" w:customStyle="1" w:styleId="normalchar1">
    <w:name w:val="normal__char1"/>
    <w:rsid w:val="0071603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corpo0020de0020textochar1">
    <w:name w:val="corpo_0020de_0020texto__char1"/>
    <w:rsid w:val="00716038"/>
    <w:rPr>
      <w:rFonts w:ascii="Arial" w:hAnsi="Arial" w:cs="Arial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t00edtulo00204char1">
    <w:name w:val="t_00edtulo_00204__char1"/>
    <w:rsid w:val="00716038"/>
    <w:rPr>
      <w:rFonts w:ascii="Arial" w:hAnsi="Arial" w:cs="Arial" w:hint="default"/>
      <w:b/>
      <w:bCs/>
      <w:i/>
      <w:iCs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corpo0020de0020texto00203char1">
    <w:name w:val="corpo_0020de_0020texto_00203__char1"/>
    <w:rsid w:val="00716038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corpo0020de0020texto00202char1">
    <w:name w:val="corpo_0020de_0020texto_00202__char1"/>
    <w:rsid w:val="00716038"/>
    <w:rPr>
      <w:rFonts w:ascii="Arial" w:hAnsi="Arial" w:cs="Arial" w:hint="default"/>
      <w:strike w:val="0"/>
      <w:dstrike w:val="0"/>
      <w:sz w:val="28"/>
      <w:szCs w:val="28"/>
      <w:u w:val="none"/>
      <w:effect w:val="none"/>
    </w:rPr>
  </w:style>
  <w:style w:type="character" w:customStyle="1" w:styleId="recuo0020de0020corpo0020de0020textochar1">
    <w:name w:val="recuo_0020de_0020corpo_0020de_0020texto__char1"/>
    <w:rsid w:val="00716038"/>
    <w:rPr>
      <w:rFonts w:ascii="Arial" w:hAnsi="Arial" w:cs="Arial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cabe00e7alhochar1">
    <w:name w:val="cabe_00e7alho__char1"/>
    <w:rsid w:val="0071603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margem0020esquerdachar1">
    <w:name w:val="margem_0020esquerda__char1"/>
    <w:rsid w:val="0071603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Normal1">
    <w:name w:val="Normal1"/>
    <w:basedOn w:val="Normal"/>
    <w:rsid w:val="00716038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corpo0020de0020texto">
    <w:name w:val="corpo_0020de_0020texto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corpo0020de0020texto00203">
    <w:name w:val="corpo_0020de_0020texto_00203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corpo0020de0020texto00202">
    <w:name w:val="corpo_0020de_0020texto_00202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pt-BR"/>
    </w:rPr>
  </w:style>
  <w:style w:type="paragraph" w:customStyle="1" w:styleId="recuo0020de0020corpo0020de0020texto">
    <w:name w:val="recuo_0020de_0020corpo_0020de_0020texto"/>
    <w:basedOn w:val="Normal"/>
    <w:rsid w:val="00716038"/>
    <w:pPr>
      <w:spacing w:after="0" w:line="240" w:lineRule="auto"/>
      <w:ind w:left="280" w:hanging="280"/>
      <w:jc w:val="both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cabe00e7alho">
    <w:name w:val="cabe_00e7alho"/>
    <w:basedOn w:val="Normal"/>
    <w:rsid w:val="00716038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margem0020esquerda">
    <w:name w:val="margem_0020esquerda"/>
    <w:basedOn w:val="Normal"/>
    <w:rsid w:val="00716038"/>
    <w:pPr>
      <w:spacing w:after="0" w:line="500" w:lineRule="atLeast"/>
      <w:jc w:val="both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corpo0020de0020texto1">
    <w:name w:val="corpo_0020de_0020texto1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Default">
    <w:name w:val="Default"/>
    <w:rsid w:val="0071603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rsid w:val="00716038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rsid w:val="00716038"/>
    <w:rPr>
      <w:rFonts w:ascii="Courier New" w:eastAsia="Times New Roman" w:hAnsi="Courier New"/>
    </w:rPr>
  </w:style>
  <w:style w:type="character" w:styleId="Refdenotaderodap">
    <w:name w:val="footnote reference"/>
    <w:rsid w:val="0071603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16038"/>
    <w:pPr>
      <w:spacing w:after="0" w:line="240" w:lineRule="auto"/>
      <w:ind w:left="708"/>
    </w:pPr>
    <w:rPr>
      <w:rFonts w:ascii="Courier New" w:eastAsia="Times New Roman" w:hAnsi="Courier New"/>
      <w:sz w:val="24"/>
      <w:szCs w:val="24"/>
      <w:lang w:eastAsia="pt-BR"/>
    </w:rPr>
  </w:style>
  <w:style w:type="paragraph" w:customStyle="1" w:styleId="normal10">
    <w:name w:val="normal1"/>
    <w:basedOn w:val="Normal"/>
    <w:rsid w:val="00716038"/>
    <w:pPr>
      <w:spacing w:after="0" w:line="240" w:lineRule="auto"/>
    </w:pPr>
    <w:rPr>
      <w:rFonts w:ascii="Garamond" w:eastAsia="Times New Roman" w:hAnsi="Garamond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605D6"/>
    <w:pPr>
      <w:spacing w:after="0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E6594B"/>
    <w:pPr>
      <w:spacing w:after="0" w:line="240" w:lineRule="auto"/>
    </w:pPr>
    <w:rPr>
      <w:rFonts w:eastAsia="Times New Roman"/>
      <w:szCs w:val="21"/>
    </w:rPr>
  </w:style>
  <w:style w:type="character" w:customStyle="1" w:styleId="TextosemFormataoChar">
    <w:name w:val="Texto sem Formatação Char"/>
    <w:link w:val="TextosemFormatao"/>
    <w:uiPriority w:val="99"/>
    <w:semiHidden/>
    <w:rsid w:val="00E6594B"/>
    <w:rPr>
      <w:rFonts w:eastAsia="Times New Roman"/>
      <w:sz w:val="22"/>
      <w:szCs w:val="21"/>
      <w:lang w:eastAsia="en-US"/>
    </w:rPr>
  </w:style>
  <w:style w:type="paragraph" w:styleId="SemEspaamento">
    <w:name w:val="No Spacing"/>
    <w:uiPriority w:val="1"/>
    <w:qFormat/>
    <w:rsid w:val="00D94643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3448B8"/>
    <w:rPr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9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9AE8E-EA88-4D24-93BA-EC68A1F2B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2580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de São Paulo</Company>
  <LinksUpToDate>false</LinksUpToDate>
  <CharactersWithSpaces>16485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CRISTINA DE ARAUJO PINHEIRO</dc:creator>
  <cp:lastModifiedBy>Usuário do Windows</cp:lastModifiedBy>
  <cp:revision>7</cp:revision>
  <cp:lastPrinted>2017-08-07T17:06:00Z</cp:lastPrinted>
  <dcterms:created xsi:type="dcterms:W3CDTF">2018-10-10T14:24:00Z</dcterms:created>
  <dcterms:modified xsi:type="dcterms:W3CDTF">2020-09-22T14:56:00Z</dcterms:modified>
</cp:coreProperties>
</file>