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38" w:rsidRPr="00BC7FF4" w:rsidRDefault="00716038" w:rsidP="00716038">
      <w:pPr>
        <w:pStyle w:val="Normal1"/>
        <w:spacing w:before="480"/>
        <w:jc w:val="center"/>
        <w:rPr>
          <w:rFonts w:ascii="Arial" w:hAnsi="Arial" w:cs="Arial"/>
        </w:rPr>
      </w:pPr>
      <w:r w:rsidRPr="00BC7FF4">
        <w:rPr>
          <w:rFonts w:ascii="Arial" w:hAnsi="Arial" w:cs="Arial"/>
          <w:b/>
          <w:bCs/>
        </w:rPr>
        <w:t>ATA DE CORREIÇÃO ORDINÁRIA REALIZADA N</w:t>
      </w:r>
      <w:r w:rsidR="0079051A" w:rsidRPr="00BC7FF4">
        <w:rPr>
          <w:rFonts w:ascii="Arial" w:hAnsi="Arial" w:cs="Arial"/>
          <w:b/>
          <w:bCs/>
        </w:rPr>
        <w:t>A ___ª VARA</w:t>
      </w:r>
      <w:r w:rsidR="00446312" w:rsidRPr="00BC7FF4">
        <w:rPr>
          <w:rFonts w:ascii="Arial" w:hAnsi="Arial" w:cs="Arial"/>
          <w:b/>
          <w:bCs/>
        </w:rPr>
        <w:t xml:space="preserve"> </w:t>
      </w:r>
      <w:r w:rsidR="00D94643" w:rsidRPr="00BC7FF4">
        <w:rPr>
          <w:rFonts w:ascii="Arial" w:hAnsi="Arial" w:cs="Arial"/>
          <w:b/>
          <w:bCs/>
        </w:rPr>
        <w:t>JUDICIAL</w:t>
      </w:r>
      <w:r w:rsidR="001274DA" w:rsidRPr="00BC7FF4">
        <w:rPr>
          <w:rFonts w:ascii="Arial" w:hAnsi="Arial" w:cs="Arial"/>
          <w:b/>
          <w:bCs/>
        </w:rPr>
        <w:t xml:space="preserve"> </w:t>
      </w:r>
      <w:r w:rsidRPr="00BC7FF4">
        <w:rPr>
          <w:rFonts w:ascii="Arial" w:hAnsi="Arial" w:cs="Arial"/>
          <w:b/>
          <w:bCs/>
        </w:rPr>
        <w:t>DA COMARCA DE</w:t>
      </w:r>
      <w:r w:rsidR="00125617" w:rsidRPr="00BC7FF4">
        <w:rPr>
          <w:rFonts w:ascii="Arial" w:hAnsi="Arial" w:cs="Arial"/>
          <w:b/>
          <w:bCs/>
        </w:rPr>
        <w:t xml:space="preserve"> </w:t>
      </w:r>
      <w:r w:rsidR="00D94643" w:rsidRPr="00BC7FF4">
        <w:rPr>
          <w:rFonts w:ascii="Arial" w:hAnsi="Arial" w:cs="Arial"/>
          <w:b/>
          <w:bCs/>
        </w:rPr>
        <w:t>_________</w:t>
      </w:r>
      <w:r w:rsidR="00125617" w:rsidRPr="00BC7FF4">
        <w:rPr>
          <w:rFonts w:ascii="Arial" w:hAnsi="Arial" w:cs="Arial"/>
          <w:b/>
          <w:bCs/>
        </w:rPr>
        <w:t>/</w:t>
      </w:r>
      <w:r w:rsidRPr="00BC7FF4">
        <w:rPr>
          <w:rFonts w:ascii="Arial" w:hAnsi="Arial" w:cs="Arial"/>
          <w:b/>
          <w:bCs/>
        </w:rPr>
        <w:t>SP</w:t>
      </w:r>
    </w:p>
    <w:p w:rsidR="00716038" w:rsidRPr="00BC7FF4" w:rsidRDefault="00716038" w:rsidP="0071603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Unidade: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 xml:space="preserve">Data: 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 xml:space="preserve">Juiz Corregedor Permanente da Unidade: </w:t>
      </w:r>
    </w:p>
    <w:p w:rsidR="00650C0E" w:rsidRPr="00BC7FF4" w:rsidRDefault="00650C0E" w:rsidP="00650C0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Funcionários:</w:t>
      </w:r>
    </w:p>
    <w:p w:rsidR="00650C0E" w:rsidRPr="00BC7FF4" w:rsidRDefault="00650C0E" w:rsidP="00650C0E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BC7FF4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C7FF4" w:rsidRPr="00BC7FF4" w:rsidTr="00650C0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 xml:space="preserve">Escrivão Judicial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7FF4" w:rsidRPr="00BC7FF4" w:rsidTr="00650C0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7FF4" w:rsidRPr="00BC7FF4" w:rsidTr="00650C0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7FF4" w:rsidRPr="00BC7FF4" w:rsidTr="00650C0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7FF4" w:rsidRPr="00BC7FF4" w:rsidTr="00650C0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>Agente Administrativo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7FF4" w:rsidRPr="00BC7FF4" w:rsidTr="00650C0E">
        <w:trPr>
          <w:trHeight w:val="122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>Estagiário de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C7FF4" w:rsidRPr="00BC7FF4" w:rsidRDefault="00BC7FF4" w:rsidP="00BC7FF4">
      <w:pPr>
        <w:numPr>
          <w:ilvl w:val="1"/>
          <w:numId w:val="37"/>
        </w:num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No quadro acima, há servidores afastados? 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) </w:t>
      </w:r>
      <w:r w:rsidRPr="00BC7FF4">
        <w:rPr>
          <w:rFonts w:ascii="Arial" w:hAnsi="Arial" w:cs="Arial"/>
          <w:bCs/>
          <w:sz w:val="24"/>
          <w:szCs w:val="24"/>
        </w:rPr>
        <w:tab/>
        <w:t xml:space="preserve"> 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a) Em caso afirmativo, especificar os nomes, os motivos e os períodos de afastamento: </w:t>
      </w:r>
      <w:proofErr w:type="gramStart"/>
      <w:r w:rsidRPr="00BC7FF4">
        <w:rPr>
          <w:rFonts w:ascii="Arial" w:hAnsi="Arial" w:cs="Arial"/>
          <w:b/>
          <w:bCs/>
          <w:sz w:val="24"/>
          <w:szCs w:val="24"/>
        </w:rPr>
        <w:t>_______________________________________________</w:t>
      </w:r>
      <w:proofErr w:type="gramEnd"/>
    </w:p>
    <w:p w:rsidR="00BC7FF4" w:rsidRPr="00BC7FF4" w:rsidRDefault="00BC7FF4" w:rsidP="00650C0E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2. ROTINA DE TRABALHO (AUTOS DIGITAIS):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a) Qual metodologia de trabalho é empregada na Unidade?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) NEP    (   ) Setorização      (   ) Final       (   ) Tarefa      (   ) Outro: </w:t>
      </w:r>
      <w:r w:rsidRPr="00BC7FF4">
        <w:rPr>
          <w:rFonts w:ascii="Arial" w:hAnsi="Arial" w:cs="Arial"/>
          <w:b/>
          <w:bCs/>
          <w:sz w:val="24"/>
          <w:szCs w:val="24"/>
        </w:rPr>
        <w:t>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b) Como são divididas as tarefas na unidade? Descrever sucintamente as atividades atribuídas a cada funcionário da unidade.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lastRenderedPageBreak/>
        <w:t xml:space="preserve">c) Adota os modelos de despacho-mandado e despacho-ofício? 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 xml:space="preserve"> 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d) O ofício, Magistrado e seu respectivo Gabinete ao criar modelos de despachos, decisões, sentenças e atos ordinatórios procedem à configuração de atos (Art. 1.235 das NSCGJ)?</w:t>
      </w:r>
      <w:r w:rsidRPr="00BC7FF4">
        <w:rPr>
          <w:rFonts w:ascii="Arial" w:hAnsi="Arial" w:cs="Arial"/>
          <w:bCs/>
          <w:sz w:val="24"/>
          <w:szCs w:val="24"/>
        </w:rPr>
        <w:tab/>
        <w:t xml:space="preserve">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e) O Ofício de Justiça pratica de ofício os atos ordinatórios que constam dos </w:t>
      </w:r>
      <w:proofErr w:type="spellStart"/>
      <w:r w:rsidRPr="00BC7FF4">
        <w:rPr>
          <w:rFonts w:ascii="Arial" w:hAnsi="Arial" w:cs="Arial"/>
          <w:bCs/>
          <w:sz w:val="24"/>
          <w:szCs w:val="24"/>
        </w:rPr>
        <w:t>arts</w:t>
      </w:r>
      <w:proofErr w:type="spellEnd"/>
      <w:r w:rsidRPr="00BC7FF4">
        <w:rPr>
          <w:rFonts w:ascii="Arial" w:hAnsi="Arial" w:cs="Arial"/>
          <w:bCs/>
          <w:sz w:val="24"/>
          <w:szCs w:val="24"/>
        </w:rPr>
        <w:t xml:space="preserve">. 195 e 196 das Normas de Serviço da Corregedoria Geral da Justiça? 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Observações ou </w:t>
      </w:r>
      <w:r w:rsidR="00712F08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5A724E" w:rsidRPr="00BC7FF4" w:rsidRDefault="005A724E" w:rsidP="00650C0E">
      <w:pPr>
        <w:jc w:val="both"/>
        <w:rPr>
          <w:rFonts w:ascii="Arial" w:hAnsi="Arial" w:cs="Arial"/>
          <w:bCs/>
          <w:sz w:val="24"/>
          <w:szCs w:val="24"/>
        </w:rPr>
      </w:pPr>
    </w:p>
    <w:p w:rsidR="00650C0E" w:rsidRPr="00BC7FF4" w:rsidRDefault="00F93AC2" w:rsidP="00650C0E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50C0E" w:rsidRPr="00BC7FF4">
        <w:rPr>
          <w:rFonts w:ascii="Arial" w:hAnsi="Arial" w:cs="Arial"/>
          <w:b/>
          <w:sz w:val="24"/>
          <w:szCs w:val="24"/>
        </w:rPr>
        <w:t xml:space="preserve">. MOVIMENTAÇÃO PROCESSUAL </w:t>
      </w:r>
      <w:r w:rsidR="00650C0E" w:rsidRPr="00BC7FF4">
        <w:rPr>
          <w:rFonts w:ascii="Arial" w:hAnsi="Arial" w:cs="Arial"/>
          <w:sz w:val="24"/>
          <w:szCs w:val="24"/>
        </w:rPr>
        <w:t>(AUTOS DIGITAIS – CÍVEL/FAMÍLIA)</w:t>
      </w:r>
    </w:p>
    <w:p w:rsidR="00BB73D8" w:rsidRPr="00BC7FF4" w:rsidRDefault="00BB73D8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650C0E" w:rsidRPr="00BC7FF4" w:rsidRDefault="00F93AC2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50C0E" w:rsidRPr="00BC7FF4">
        <w:rPr>
          <w:rFonts w:ascii="Arial" w:hAnsi="Arial" w:cs="Arial"/>
          <w:b/>
          <w:sz w:val="24"/>
          <w:szCs w:val="24"/>
        </w:rPr>
        <w:t>.1. Controle de prazos - fila aguardando decurso de prazo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BC7FF4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C7FF4">
        <w:rPr>
          <w:rFonts w:ascii="Arial" w:hAnsi="Arial" w:cs="Arial"/>
          <w:bCs/>
          <w:sz w:val="24"/>
          <w:szCs w:val="24"/>
        </w:rPr>
        <w:t>a.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1) Em caso negativo, qual a periodicidade?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BC7FF4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BC7FF4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>D.J.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E são movimentados para a fila “aguardando decurso de prazo”, de acordo com art. 1.254 das NSCGJ?  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:rsidR="00BC7FF4" w:rsidRPr="00BC7FF4" w:rsidRDefault="00BC7FF4" w:rsidP="00BC7FF4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f) Por amostragem, foram localizados autos nos quais pendia algum ato de execução pelo escrevente na fila de trabalho do prazo?  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lastRenderedPageBreak/>
        <w:t xml:space="preserve">Observações ou </w:t>
      </w:r>
      <w:r w:rsidR="00712F08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501356" w:rsidRDefault="00501356" w:rsidP="00BC7FF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C7FF4" w:rsidRPr="00BC7FF4" w:rsidRDefault="00F93AC2" w:rsidP="00BC7FF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BC7FF4" w:rsidRPr="00BC7FF4">
        <w:rPr>
          <w:rFonts w:ascii="Arial" w:hAnsi="Arial" w:cs="Arial"/>
          <w:b/>
          <w:bCs/>
          <w:sz w:val="24"/>
          <w:szCs w:val="24"/>
        </w:rPr>
        <w:t>.2. Cumprimento de determinações judiciais</w:t>
      </w:r>
    </w:p>
    <w:p w:rsidR="00BC7FF4" w:rsidRPr="00BC7FF4" w:rsidRDefault="00BC7FF4" w:rsidP="00BC7FF4">
      <w:pPr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 </w:t>
      </w:r>
      <w:r w:rsidRPr="00BC7FF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 )</w:t>
      </w:r>
    </w:p>
    <w:p w:rsidR="00BC7FF4" w:rsidRPr="00BC7FF4" w:rsidRDefault="00BC7FF4" w:rsidP="00BC7FF4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712F08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:rsidR="00BC7FF4" w:rsidRPr="00BC7FF4" w:rsidRDefault="00F93AC2" w:rsidP="00BC7F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BC7FF4" w:rsidRPr="00BC7FF4">
        <w:rPr>
          <w:rFonts w:ascii="Arial" w:hAnsi="Arial" w:cs="Arial"/>
          <w:b/>
          <w:sz w:val="24"/>
          <w:szCs w:val="24"/>
        </w:rPr>
        <w:t>.3.  Pauta de audiências</w:t>
      </w:r>
    </w:p>
    <w:p w:rsidR="00BC7FF4" w:rsidRPr="00BC7FF4" w:rsidRDefault="00F93AC2" w:rsidP="00BC7FF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BC7FF4" w:rsidRPr="00BC7FF4">
        <w:rPr>
          <w:rFonts w:ascii="Arial" w:hAnsi="Arial" w:cs="Arial"/>
          <w:b/>
          <w:bCs/>
          <w:sz w:val="24"/>
          <w:szCs w:val="24"/>
        </w:rPr>
        <w:t xml:space="preserve">.3.1. De conciliação </w:t>
      </w:r>
      <w:r w:rsidR="00BC7FF4" w:rsidRPr="00BC7FF4">
        <w:rPr>
          <w:rFonts w:ascii="Arial" w:hAnsi="Arial" w:cs="Arial"/>
          <w:b/>
          <w:bCs/>
          <w:i/>
          <w:sz w:val="24"/>
          <w:szCs w:val="24"/>
        </w:rPr>
        <w:t>(quando aplicável):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BC7FF4">
        <w:rPr>
          <w:rFonts w:ascii="Arial" w:hAnsi="Arial" w:cs="Arial"/>
          <w:b/>
          <w:bCs/>
          <w:sz w:val="24"/>
          <w:szCs w:val="24"/>
        </w:rPr>
        <w:t>______/_______,</w:t>
      </w:r>
      <w:r w:rsidRPr="00BC7FF4">
        <w:rPr>
          <w:rFonts w:ascii="Arial" w:hAnsi="Arial" w:cs="Arial"/>
          <w:bCs/>
          <w:sz w:val="24"/>
          <w:szCs w:val="24"/>
        </w:rPr>
        <w:t xml:space="preserve"> para o dia </w:t>
      </w:r>
      <w:r w:rsidRPr="00BC7FF4">
        <w:rPr>
          <w:rFonts w:ascii="Arial" w:hAnsi="Arial" w:cs="Arial"/>
          <w:b/>
          <w:bCs/>
          <w:sz w:val="24"/>
          <w:szCs w:val="24"/>
        </w:rPr>
        <w:t>_______/_______/________.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b) pauta regular para o dia </w:t>
      </w:r>
      <w:r w:rsidRPr="00BC7FF4">
        <w:rPr>
          <w:rFonts w:ascii="Arial" w:hAnsi="Arial" w:cs="Arial"/>
          <w:b/>
          <w:bCs/>
          <w:sz w:val="24"/>
          <w:szCs w:val="24"/>
        </w:rPr>
        <w:t>______/______/_______</w:t>
      </w:r>
      <w:r w:rsidRPr="00BC7FF4">
        <w:rPr>
          <w:rFonts w:ascii="Arial" w:hAnsi="Arial" w:cs="Arial"/>
          <w:bCs/>
          <w:sz w:val="24"/>
          <w:szCs w:val="24"/>
        </w:rPr>
        <w:t>.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BC7FF4">
        <w:rPr>
          <w:rFonts w:ascii="Arial" w:hAnsi="Arial" w:cs="Arial"/>
          <w:b/>
          <w:bCs/>
          <w:sz w:val="24"/>
          <w:szCs w:val="24"/>
        </w:rPr>
        <w:t>____________.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BC7FF4" w:rsidRPr="00BC7FF4" w:rsidRDefault="00F93AC2" w:rsidP="00BC7FF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BC7FF4" w:rsidRPr="00BC7FF4">
        <w:rPr>
          <w:rFonts w:ascii="Arial" w:hAnsi="Arial" w:cs="Arial"/>
          <w:b/>
          <w:bCs/>
          <w:sz w:val="24"/>
          <w:szCs w:val="24"/>
        </w:rPr>
        <w:t>.3.2. De instrução e julgamento</w:t>
      </w:r>
      <w:r w:rsidR="00BC7FF4" w:rsidRPr="00BC7FF4">
        <w:rPr>
          <w:rFonts w:ascii="Arial" w:hAnsi="Arial" w:cs="Arial"/>
          <w:b/>
          <w:bCs/>
          <w:i/>
          <w:sz w:val="24"/>
          <w:szCs w:val="24"/>
        </w:rPr>
        <w:t>: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BC7FF4">
        <w:rPr>
          <w:rFonts w:ascii="Arial" w:hAnsi="Arial" w:cs="Arial"/>
          <w:b/>
          <w:bCs/>
          <w:sz w:val="24"/>
          <w:szCs w:val="24"/>
        </w:rPr>
        <w:t>______/_______,</w:t>
      </w:r>
      <w:r w:rsidRPr="00BC7FF4">
        <w:rPr>
          <w:rFonts w:ascii="Arial" w:hAnsi="Arial" w:cs="Arial"/>
          <w:bCs/>
          <w:sz w:val="24"/>
          <w:szCs w:val="24"/>
        </w:rPr>
        <w:t xml:space="preserve"> para o dia </w:t>
      </w:r>
      <w:r w:rsidRPr="00BC7FF4">
        <w:rPr>
          <w:rFonts w:ascii="Arial" w:hAnsi="Arial" w:cs="Arial"/>
          <w:b/>
          <w:bCs/>
          <w:sz w:val="24"/>
          <w:szCs w:val="24"/>
        </w:rPr>
        <w:t>_______/_______/________.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b) pauta regular para o dia </w:t>
      </w:r>
      <w:r w:rsidRPr="00BC7FF4">
        <w:rPr>
          <w:rFonts w:ascii="Arial" w:hAnsi="Arial" w:cs="Arial"/>
          <w:b/>
          <w:bCs/>
          <w:sz w:val="24"/>
          <w:szCs w:val="24"/>
        </w:rPr>
        <w:t>______/______/_______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BC7FF4">
        <w:rPr>
          <w:rFonts w:ascii="Arial" w:hAnsi="Arial" w:cs="Arial"/>
          <w:b/>
          <w:bCs/>
          <w:sz w:val="24"/>
          <w:szCs w:val="24"/>
        </w:rPr>
        <w:t>_________</w:t>
      </w:r>
    </w:p>
    <w:p w:rsidR="00650C0E" w:rsidRPr="00BC7FF4" w:rsidRDefault="00F93AC2" w:rsidP="00650C0E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50C0E" w:rsidRPr="00BC7FF4">
        <w:rPr>
          <w:rFonts w:ascii="Arial" w:hAnsi="Arial" w:cs="Arial"/>
          <w:b/>
          <w:sz w:val="24"/>
          <w:szCs w:val="24"/>
        </w:rPr>
        <w:t xml:space="preserve">.4. Quadro Sinótico </w:t>
      </w:r>
      <w:r w:rsidR="00650C0E" w:rsidRPr="00BC7FF4">
        <w:rPr>
          <w:rFonts w:ascii="Arial" w:hAnsi="Arial" w:cs="Arial"/>
          <w:sz w:val="24"/>
          <w:szCs w:val="24"/>
        </w:rPr>
        <w:t>(Autos Digitais – Cível/Família)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779"/>
        <w:gridCol w:w="780"/>
        <w:gridCol w:w="1701"/>
      </w:tblGrid>
      <w:tr w:rsidR="00BC7FF4" w:rsidRPr="00BC7FF4" w:rsidTr="00BC7FF4">
        <w:trPr>
          <w:trHeight w:val="42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Tarefa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559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BC7FF4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BC7FF4">
              <w:rPr>
                <w:rFonts w:ascii="Arial" w:hAnsi="Arial" w:cs="Arial"/>
                <w:sz w:val="20"/>
                <w:szCs w:val="20"/>
              </w:rPr>
              <w:t>(Efetiva)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BC7FF4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BC7FF4">
              <w:rPr>
                <w:rFonts w:ascii="Arial" w:hAnsi="Arial" w:cs="Arial"/>
                <w:sz w:val="20"/>
                <w:szCs w:val="20"/>
              </w:rPr>
              <w:t>(Limpeza de fila)</w:t>
            </w: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Inicial - Ag. Análise do Cartório</w:t>
            </w: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Petições Ag. Cadastro / juntada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 xml:space="preserve">Petição Juntada - Ag. </w:t>
            </w:r>
            <w:r w:rsidRPr="00BC7FF4">
              <w:rPr>
                <w:rFonts w:ascii="Arial" w:hAnsi="Arial" w:cs="Arial"/>
                <w:b/>
              </w:rPr>
              <w:lastRenderedPageBreak/>
              <w:t>Análise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lastRenderedPageBreak/>
              <w:t>Ag. Análise do Cartório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Análise do Cartório - Urgente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Encaminhar para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Certificação da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FF4">
              <w:rPr>
                <w:rFonts w:ascii="Arial" w:hAnsi="Arial" w:cs="Arial"/>
                <w:b/>
                <w:sz w:val="20"/>
                <w:szCs w:val="20"/>
              </w:rPr>
              <w:t>Cumprimento de</w:t>
            </w:r>
          </w:p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FF4">
              <w:rPr>
                <w:rFonts w:ascii="Arial" w:hAnsi="Arial" w:cs="Arial"/>
                <w:b/>
                <w:sz w:val="20"/>
                <w:szCs w:val="20"/>
              </w:rPr>
              <w:t xml:space="preserve">Expedientes </w:t>
            </w:r>
          </w:p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7FF4" w:rsidRPr="00501356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1356">
              <w:rPr>
                <w:rFonts w:ascii="Arial" w:hAnsi="Arial" w:cs="Arial"/>
                <w:sz w:val="20"/>
                <w:szCs w:val="20"/>
              </w:rPr>
              <w:t>Filas “Ag. Análise</w:t>
            </w:r>
            <w:proofErr w:type="gramStart"/>
            <w:r w:rsidRPr="00501356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Ato Ordinatório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Termo de Audiência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Encerramento do 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36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Decurso de Prazo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351"/>
        </w:trPr>
        <w:tc>
          <w:tcPr>
            <w:tcW w:w="3261" w:type="dxa"/>
            <w:gridSpan w:val="2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  <w:b/>
              </w:rPr>
              <w:t>Vencidos: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Decurso de Prazo -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01356" w:rsidRPr="00BC7FF4" w:rsidTr="006737DA">
        <w:trPr>
          <w:trHeight w:val="283"/>
        </w:trPr>
        <w:tc>
          <w:tcPr>
            <w:tcW w:w="4962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356" w:rsidRPr="00BC7FF4" w:rsidRDefault="00501356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  <w:b/>
              </w:rPr>
              <w:t>Conclusos (Juiz/ Gabinete):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1356" w:rsidRPr="00BC7FF4" w:rsidRDefault="00501356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 xml:space="preserve">Conclusão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1356" w:rsidRPr="00BC7FF4" w:rsidRDefault="00501356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Entrada</w:t>
            </w:r>
          </w:p>
        </w:tc>
      </w:tr>
      <w:tr w:rsidR="00403346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3346" w:rsidRPr="00BC7FF4" w:rsidRDefault="00403346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346" w:rsidRPr="00BC7FF4" w:rsidRDefault="00403346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3346" w:rsidRPr="00BC7FF4" w:rsidRDefault="00403346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03346" w:rsidRPr="00BC7FF4" w:rsidRDefault="00403346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Urgente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 xml:space="preserve">Data da pauta de audiência </w:t>
            </w: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Conciliação</w:t>
            </w: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Instrução</w:t>
            </w: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50C0E" w:rsidRPr="00BC7FF4" w:rsidRDefault="00BC7FF4" w:rsidP="00BC7FF4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BC7FF4">
        <w:rPr>
          <w:rFonts w:ascii="Arial" w:hAnsi="Arial" w:cs="Arial"/>
          <w:bCs/>
          <w:i/>
          <w:sz w:val="20"/>
          <w:szCs w:val="20"/>
        </w:rPr>
        <w:t>[Observação: A coluna “Data mais antiga (efetiva)” indicará a data dos processos que aguardam, de fato, a execução das atividades relacionadas à respectiva fila de trabalho. A coluna “Data mais antiga (Limpeza de fila)” se refere aos processos que, embora armazenados nas filas verificadas, possuem andamentos mais recentes e aguardam apenas a remoção de cópias ou de atos criados sem necessidade ou a solução de problemas pontuais</w:t>
      </w:r>
      <w:proofErr w:type="gramStart"/>
      <w:r w:rsidRPr="00BC7FF4">
        <w:rPr>
          <w:rFonts w:ascii="Arial" w:hAnsi="Arial" w:cs="Arial"/>
          <w:bCs/>
          <w:i/>
          <w:sz w:val="20"/>
          <w:szCs w:val="20"/>
        </w:rPr>
        <w:t>]</w:t>
      </w:r>
      <w:proofErr w:type="gramEnd"/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1818FF">
        <w:rPr>
          <w:rFonts w:ascii="Arial" w:hAnsi="Arial" w:cs="Arial"/>
          <w:b/>
          <w:sz w:val="24"/>
          <w:szCs w:val="24"/>
        </w:rPr>
        <w:t xml:space="preserve">. MOVIMENTAÇÃO PROCESSUAL </w:t>
      </w:r>
      <w:r w:rsidRPr="001818FF">
        <w:rPr>
          <w:rFonts w:ascii="Arial" w:hAnsi="Arial" w:cs="Arial"/>
          <w:sz w:val="24"/>
          <w:szCs w:val="24"/>
        </w:rPr>
        <w:t xml:space="preserve">(AUTOS </w:t>
      </w:r>
      <w:proofErr w:type="gramStart"/>
      <w:r w:rsidRPr="001818FF">
        <w:rPr>
          <w:rFonts w:ascii="Arial" w:hAnsi="Arial" w:cs="Arial"/>
          <w:sz w:val="24"/>
          <w:szCs w:val="24"/>
        </w:rPr>
        <w:t>DIGITAIS</w:t>
      </w:r>
      <w:r>
        <w:rPr>
          <w:rFonts w:ascii="Arial" w:hAnsi="Arial" w:cs="Arial"/>
          <w:sz w:val="24"/>
          <w:szCs w:val="24"/>
        </w:rPr>
        <w:t xml:space="preserve"> – CRIMINAL</w:t>
      </w:r>
      <w:proofErr w:type="gramEnd"/>
      <w:r w:rsidRPr="001818FF">
        <w:rPr>
          <w:rFonts w:ascii="Arial" w:hAnsi="Arial" w:cs="Arial"/>
          <w:sz w:val="24"/>
          <w:szCs w:val="24"/>
        </w:rPr>
        <w:t>)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1818FF">
        <w:rPr>
          <w:rFonts w:ascii="Arial" w:hAnsi="Arial" w:cs="Arial"/>
          <w:b/>
          <w:sz w:val="24"/>
          <w:szCs w:val="24"/>
        </w:rPr>
        <w:t>.1. Controle de prazos - fila “Aguardando Decurso de Prazo”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818FF">
        <w:rPr>
          <w:rFonts w:ascii="Arial" w:hAnsi="Arial" w:cs="Arial"/>
          <w:bCs/>
          <w:sz w:val="24"/>
          <w:szCs w:val="24"/>
        </w:rPr>
        <w:t>a) A verificaç</w:t>
      </w:r>
      <w:r>
        <w:rPr>
          <w:rFonts w:ascii="Arial" w:hAnsi="Arial" w:cs="Arial"/>
          <w:bCs/>
          <w:sz w:val="24"/>
          <w:szCs w:val="24"/>
        </w:rPr>
        <w:t>ão dos prazos é diária?</w:t>
      </w:r>
      <w:r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ab/>
      </w:r>
      <w:r w:rsidRPr="001818FF">
        <w:rPr>
          <w:rFonts w:ascii="Arial" w:hAnsi="Arial" w:cs="Arial"/>
          <w:bCs/>
          <w:sz w:val="24"/>
          <w:szCs w:val="24"/>
        </w:rPr>
        <w:t>N (  )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818FF">
        <w:rPr>
          <w:rFonts w:ascii="Arial" w:hAnsi="Arial" w:cs="Arial"/>
          <w:bCs/>
          <w:sz w:val="24"/>
          <w:szCs w:val="24"/>
        </w:rPr>
        <w:lastRenderedPageBreak/>
        <w:t>a.</w:t>
      </w:r>
      <w:proofErr w:type="gramEnd"/>
      <w:r w:rsidRPr="001818FF">
        <w:rPr>
          <w:rFonts w:ascii="Arial" w:hAnsi="Arial" w:cs="Arial"/>
          <w:bCs/>
          <w:sz w:val="24"/>
          <w:szCs w:val="24"/>
        </w:rPr>
        <w:t xml:space="preserve">1) Em caso negativo, qual a periodicidade? </w:t>
      </w:r>
      <w:r w:rsidRPr="001818FF">
        <w:rPr>
          <w:rFonts w:ascii="Arial" w:hAnsi="Arial" w:cs="Arial"/>
          <w:b/>
          <w:bCs/>
          <w:sz w:val="24"/>
          <w:szCs w:val="24"/>
        </w:rPr>
        <w:t>_________________________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818FF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1818FF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818FF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1818FF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818FF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</w:t>
      </w:r>
      <w:proofErr w:type="gramStart"/>
      <w:r w:rsidRPr="001818FF">
        <w:rPr>
          <w:rFonts w:ascii="Arial" w:hAnsi="Arial" w:cs="Arial"/>
          <w:bCs/>
          <w:sz w:val="24"/>
          <w:szCs w:val="24"/>
        </w:rPr>
        <w:t>D.J.</w:t>
      </w:r>
      <w:proofErr w:type="gramEnd"/>
      <w:r w:rsidRPr="001818FF">
        <w:rPr>
          <w:rFonts w:ascii="Arial" w:hAnsi="Arial" w:cs="Arial"/>
          <w:bCs/>
          <w:sz w:val="24"/>
          <w:szCs w:val="24"/>
        </w:rPr>
        <w:t xml:space="preserve">E são movimentados para a fila “Aguardando Decurso de Prazo”, de acordo com art. 1.254 das NSCGJ?   S </w:t>
      </w:r>
      <w:proofErr w:type="gramStart"/>
      <w:r w:rsidRPr="001818F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1818FF">
        <w:rPr>
          <w:rFonts w:ascii="Arial" w:hAnsi="Arial" w:cs="Arial"/>
          <w:bCs/>
          <w:sz w:val="24"/>
          <w:szCs w:val="24"/>
        </w:rPr>
        <w:t>)</w:t>
      </w:r>
      <w:r w:rsidRPr="001818FF">
        <w:rPr>
          <w:rFonts w:ascii="Arial" w:hAnsi="Arial" w:cs="Arial"/>
          <w:bCs/>
          <w:sz w:val="24"/>
          <w:szCs w:val="24"/>
        </w:rPr>
        <w:tab/>
        <w:t>N (  )</w:t>
      </w:r>
    </w:p>
    <w:p w:rsidR="00F93AC2" w:rsidRPr="00032314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818FF">
        <w:rPr>
          <w:rFonts w:ascii="Arial" w:hAnsi="Arial" w:cs="Arial"/>
          <w:bCs/>
          <w:sz w:val="24"/>
          <w:szCs w:val="24"/>
        </w:rPr>
        <w:t xml:space="preserve">e) Por amostragem, </w:t>
      </w:r>
      <w:r w:rsidRPr="00032314">
        <w:rPr>
          <w:rFonts w:ascii="Arial" w:hAnsi="Arial" w:cs="Arial"/>
          <w:bCs/>
          <w:sz w:val="24"/>
          <w:szCs w:val="24"/>
        </w:rPr>
        <w:t xml:space="preserve">foram localizados autos nos quais pendia algum ato de execução pelo escrevente, na fila de trabalho do prazo?   S </w:t>
      </w:r>
      <w:proofErr w:type="gramStart"/>
      <w:r w:rsidRPr="0003231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032314">
        <w:rPr>
          <w:rFonts w:ascii="Arial" w:hAnsi="Arial" w:cs="Arial"/>
          <w:bCs/>
          <w:sz w:val="24"/>
          <w:szCs w:val="24"/>
        </w:rPr>
        <w:t>)</w:t>
      </w:r>
      <w:r w:rsidRPr="00032314">
        <w:rPr>
          <w:rFonts w:ascii="Arial" w:hAnsi="Arial" w:cs="Arial"/>
          <w:bCs/>
          <w:sz w:val="24"/>
          <w:szCs w:val="24"/>
        </w:rPr>
        <w:tab/>
        <w:t>N (  )</w:t>
      </w:r>
    </w:p>
    <w:p w:rsidR="00F93AC2" w:rsidRPr="00032314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32314">
        <w:rPr>
          <w:rFonts w:ascii="Arial" w:hAnsi="Arial" w:cs="Arial"/>
          <w:bCs/>
          <w:sz w:val="24"/>
          <w:szCs w:val="24"/>
        </w:rPr>
        <w:t xml:space="preserve">f) Existem inquéritos e processos envolvendo réu preso paralisados em seu andamento há mais de três meses? S </w:t>
      </w:r>
      <w:proofErr w:type="gramStart"/>
      <w:r w:rsidRPr="0003231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032314">
        <w:rPr>
          <w:rFonts w:ascii="Arial" w:hAnsi="Arial" w:cs="Arial"/>
          <w:bCs/>
          <w:sz w:val="24"/>
          <w:szCs w:val="24"/>
        </w:rPr>
        <w:t>)</w:t>
      </w:r>
      <w:r w:rsidRPr="00032314">
        <w:rPr>
          <w:rFonts w:ascii="Arial" w:hAnsi="Arial" w:cs="Arial"/>
          <w:bCs/>
          <w:sz w:val="24"/>
          <w:szCs w:val="24"/>
        </w:rPr>
        <w:tab/>
        <w:t>N (  )</w:t>
      </w:r>
    </w:p>
    <w:p w:rsidR="00F93AC2" w:rsidRPr="00032314" w:rsidRDefault="00F93AC2" w:rsidP="00F93AC2">
      <w:pPr>
        <w:jc w:val="both"/>
        <w:rPr>
          <w:rFonts w:ascii="Arial" w:hAnsi="Arial" w:cs="Arial"/>
          <w:bCs/>
          <w:sz w:val="24"/>
          <w:szCs w:val="24"/>
        </w:rPr>
      </w:pPr>
      <w:r w:rsidRPr="00032314">
        <w:rPr>
          <w:rFonts w:ascii="Arial" w:hAnsi="Arial" w:cs="Arial"/>
          <w:bCs/>
          <w:sz w:val="24"/>
          <w:szCs w:val="24"/>
        </w:rPr>
        <w:t xml:space="preserve">Observações ou </w:t>
      </w:r>
      <w:r w:rsidR="00712F08">
        <w:rPr>
          <w:rFonts w:ascii="Arial" w:hAnsi="Arial" w:cs="Arial"/>
          <w:bCs/>
          <w:sz w:val="24"/>
          <w:szCs w:val="24"/>
        </w:rPr>
        <w:t>determinações e orientações</w:t>
      </w:r>
      <w:r w:rsidRPr="0003231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03231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F93AC2" w:rsidRPr="001818FF" w:rsidRDefault="00F93AC2" w:rsidP="00F93AC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93AC2" w:rsidRPr="001818FF" w:rsidRDefault="00F93AC2" w:rsidP="00F93AC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1818FF">
        <w:rPr>
          <w:rFonts w:ascii="Arial" w:hAnsi="Arial" w:cs="Arial"/>
          <w:b/>
          <w:bCs/>
          <w:sz w:val="24"/>
          <w:szCs w:val="24"/>
        </w:rPr>
        <w:t>.2. Cumprimento de determinações judiciais</w:t>
      </w:r>
    </w:p>
    <w:p w:rsidR="00F93AC2" w:rsidRPr="001818FF" w:rsidRDefault="00F93AC2" w:rsidP="00F93AC2">
      <w:pPr>
        <w:jc w:val="both"/>
        <w:rPr>
          <w:rFonts w:ascii="Arial" w:hAnsi="Arial" w:cs="Arial"/>
          <w:sz w:val="24"/>
          <w:szCs w:val="24"/>
        </w:rPr>
      </w:pPr>
      <w:r w:rsidRPr="001818FF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</w:t>
      </w:r>
      <w:r w:rsidRPr="001818FF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1818FF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1818FF">
        <w:rPr>
          <w:rFonts w:ascii="Arial" w:hAnsi="Arial" w:cs="Arial"/>
          <w:sz w:val="24"/>
          <w:szCs w:val="24"/>
        </w:rPr>
        <w:t>)</w:t>
      </w:r>
      <w:r w:rsidRPr="001818FF">
        <w:rPr>
          <w:rFonts w:ascii="Arial" w:hAnsi="Arial" w:cs="Arial"/>
          <w:sz w:val="24"/>
          <w:szCs w:val="24"/>
        </w:rPr>
        <w:tab/>
        <w:t>N (   )</w:t>
      </w:r>
    </w:p>
    <w:p w:rsidR="00F93AC2" w:rsidRPr="001818FF" w:rsidRDefault="00F93AC2" w:rsidP="00F93AC2">
      <w:pPr>
        <w:jc w:val="both"/>
        <w:rPr>
          <w:rFonts w:ascii="Arial" w:hAnsi="Arial" w:cs="Arial"/>
          <w:bCs/>
          <w:sz w:val="24"/>
          <w:szCs w:val="24"/>
        </w:rPr>
      </w:pPr>
      <w:r w:rsidRPr="001818FF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712F08">
        <w:rPr>
          <w:rFonts w:ascii="Arial" w:hAnsi="Arial" w:cs="Arial"/>
          <w:bCs/>
          <w:sz w:val="24"/>
          <w:szCs w:val="24"/>
        </w:rPr>
        <w:t>determinações e orientações</w:t>
      </w:r>
      <w:r w:rsidRPr="001818FF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1818FF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F93AC2" w:rsidRPr="001818FF" w:rsidRDefault="00F93AC2" w:rsidP="00F93AC2">
      <w:pPr>
        <w:spacing w:after="0" w:line="432" w:lineRule="auto"/>
        <w:rPr>
          <w:rFonts w:ascii="Arial" w:hAnsi="Arial" w:cs="Arial"/>
          <w:b/>
          <w:sz w:val="24"/>
          <w:szCs w:val="24"/>
        </w:rPr>
      </w:pPr>
    </w:p>
    <w:p w:rsidR="00F93AC2" w:rsidRPr="001818FF" w:rsidRDefault="00F93AC2" w:rsidP="00F93AC2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1818FF">
        <w:rPr>
          <w:rFonts w:ascii="Arial" w:hAnsi="Arial" w:cs="Arial"/>
          <w:b/>
          <w:sz w:val="24"/>
          <w:szCs w:val="24"/>
        </w:rPr>
        <w:t>.3. Da Lei nº 9.099/1995.</w:t>
      </w:r>
    </w:p>
    <w:p w:rsidR="00F93AC2" w:rsidRPr="001818FF" w:rsidRDefault="00F93AC2" w:rsidP="00F93AC2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1818FF">
        <w:rPr>
          <w:rFonts w:ascii="Arial" w:hAnsi="Arial" w:cs="Arial"/>
          <w:sz w:val="24"/>
          <w:szCs w:val="24"/>
        </w:rPr>
        <w:t xml:space="preserve">a) A fila dos processos suspensos nos termos do artigo 89 da Lei nº 9.099/1995 é verificada mensalmente? S </w:t>
      </w:r>
      <w:proofErr w:type="gramStart"/>
      <w:r w:rsidRPr="001818F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818FF">
        <w:rPr>
          <w:rFonts w:ascii="Arial" w:hAnsi="Arial" w:cs="Arial"/>
          <w:sz w:val="24"/>
          <w:szCs w:val="24"/>
        </w:rPr>
        <w:t>)</w:t>
      </w:r>
      <w:r w:rsidRPr="001818FF">
        <w:rPr>
          <w:rFonts w:ascii="Arial" w:hAnsi="Arial" w:cs="Arial"/>
          <w:sz w:val="24"/>
          <w:szCs w:val="24"/>
        </w:rPr>
        <w:tab/>
        <w:t>N (  )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818FF">
        <w:rPr>
          <w:rFonts w:ascii="Arial" w:hAnsi="Arial" w:cs="Arial"/>
          <w:sz w:val="24"/>
          <w:szCs w:val="24"/>
        </w:rPr>
        <w:t xml:space="preserve">Observações ou </w:t>
      </w:r>
      <w:r w:rsidR="00712F08">
        <w:rPr>
          <w:rFonts w:ascii="Arial" w:hAnsi="Arial" w:cs="Arial"/>
          <w:sz w:val="24"/>
          <w:szCs w:val="24"/>
        </w:rPr>
        <w:t>determinações e orientações</w:t>
      </w:r>
      <w:r w:rsidRPr="001818FF">
        <w:rPr>
          <w:rFonts w:ascii="Arial" w:hAnsi="Arial" w:cs="Arial"/>
          <w:sz w:val="24"/>
          <w:szCs w:val="24"/>
        </w:rPr>
        <w:t xml:space="preserve"> que o Juiz Corregedor Permanente entender pertinentes: </w:t>
      </w:r>
      <w:r w:rsidRPr="001818FF">
        <w:rPr>
          <w:rFonts w:ascii="Arial" w:hAnsi="Arial" w:cs="Arial"/>
          <w:b/>
          <w:sz w:val="24"/>
          <w:szCs w:val="24"/>
        </w:rPr>
        <w:t>________________</w:t>
      </w:r>
    </w:p>
    <w:p w:rsidR="00F93AC2" w:rsidRPr="001818FF" w:rsidRDefault="00F93AC2" w:rsidP="00F93AC2">
      <w:pPr>
        <w:spacing w:after="0" w:line="432" w:lineRule="auto"/>
        <w:rPr>
          <w:rFonts w:ascii="Arial" w:hAnsi="Arial" w:cs="Arial"/>
          <w:b/>
          <w:sz w:val="24"/>
          <w:szCs w:val="24"/>
        </w:rPr>
      </w:pPr>
    </w:p>
    <w:p w:rsidR="00F93AC2" w:rsidRPr="001818FF" w:rsidRDefault="00F93AC2" w:rsidP="00F93AC2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1818FF">
        <w:rPr>
          <w:rFonts w:ascii="Arial" w:hAnsi="Arial" w:cs="Arial"/>
          <w:b/>
          <w:sz w:val="24"/>
          <w:szCs w:val="24"/>
        </w:rPr>
        <w:t>.4. Do artigo 366 do Código de Processo Penal.</w:t>
      </w:r>
    </w:p>
    <w:p w:rsidR="00F93AC2" w:rsidRPr="001818FF" w:rsidRDefault="00F93AC2" w:rsidP="00F93AC2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1818FF">
        <w:rPr>
          <w:rFonts w:ascii="Arial" w:hAnsi="Arial" w:cs="Arial"/>
          <w:sz w:val="24"/>
          <w:szCs w:val="24"/>
        </w:rPr>
        <w:lastRenderedPageBreak/>
        <w:t xml:space="preserve">a) A fila dos processos suspensos nos termos do artigo 366 do CPP é verificada anualmente? S </w:t>
      </w:r>
      <w:proofErr w:type="gramStart"/>
      <w:r w:rsidRPr="001818F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818FF">
        <w:rPr>
          <w:rFonts w:ascii="Arial" w:hAnsi="Arial" w:cs="Arial"/>
          <w:sz w:val="24"/>
          <w:szCs w:val="24"/>
        </w:rPr>
        <w:t>)</w:t>
      </w:r>
      <w:r w:rsidRPr="001818FF">
        <w:rPr>
          <w:rFonts w:ascii="Arial" w:hAnsi="Arial" w:cs="Arial"/>
          <w:sz w:val="24"/>
          <w:szCs w:val="24"/>
        </w:rPr>
        <w:tab/>
        <w:t>N (  )</w:t>
      </w:r>
    </w:p>
    <w:p w:rsidR="00F93AC2" w:rsidRPr="001818FF" w:rsidRDefault="00F93AC2" w:rsidP="00F93AC2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1818FF">
        <w:rPr>
          <w:rFonts w:ascii="Arial" w:hAnsi="Arial" w:cs="Arial"/>
          <w:sz w:val="24"/>
          <w:szCs w:val="24"/>
        </w:rPr>
        <w:t xml:space="preserve">Observações ou </w:t>
      </w:r>
      <w:r w:rsidR="00712F08">
        <w:rPr>
          <w:rFonts w:ascii="Arial" w:hAnsi="Arial" w:cs="Arial"/>
          <w:sz w:val="24"/>
          <w:szCs w:val="24"/>
        </w:rPr>
        <w:t>determinações e orientações</w:t>
      </w:r>
      <w:r w:rsidRPr="001818FF">
        <w:rPr>
          <w:rFonts w:ascii="Arial" w:hAnsi="Arial" w:cs="Arial"/>
          <w:sz w:val="24"/>
          <w:szCs w:val="24"/>
        </w:rPr>
        <w:t xml:space="preserve"> que o Juiz Corregedor Permanente entender pertinentes: </w:t>
      </w:r>
      <w:r w:rsidRPr="001818FF">
        <w:rPr>
          <w:rFonts w:ascii="Arial" w:hAnsi="Arial" w:cs="Arial"/>
          <w:b/>
          <w:sz w:val="24"/>
          <w:szCs w:val="24"/>
        </w:rPr>
        <w:t>________________</w:t>
      </w:r>
    </w:p>
    <w:p w:rsidR="00F93AC2" w:rsidRPr="001818FF" w:rsidRDefault="00F93AC2" w:rsidP="00F93AC2">
      <w:pPr>
        <w:spacing w:before="240" w:after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1818FF">
        <w:rPr>
          <w:rFonts w:ascii="Arial" w:hAnsi="Arial" w:cs="Arial"/>
          <w:b/>
          <w:sz w:val="24"/>
          <w:szCs w:val="24"/>
        </w:rPr>
        <w:t>.5. Pauta de audiências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1818FF">
        <w:rPr>
          <w:rFonts w:ascii="Arial" w:hAnsi="Arial" w:cs="Arial"/>
          <w:b/>
          <w:bCs/>
          <w:sz w:val="24"/>
          <w:szCs w:val="24"/>
        </w:rPr>
        <w:t>.5.1. Réu Preso.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818FF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1818FF">
        <w:rPr>
          <w:rFonts w:ascii="Arial" w:hAnsi="Arial" w:cs="Arial"/>
          <w:b/>
          <w:bCs/>
          <w:sz w:val="24"/>
          <w:szCs w:val="24"/>
        </w:rPr>
        <w:t>______/_______,</w:t>
      </w:r>
      <w:r w:rsidRPr="001818FF">
        <w:rPr>
          <w:rFonts w:ascii="Arial" w:hAnsi="Arial" w:cs="Arial"/>
          <w:bCs/>
          <w:sz w:val="24"/>
          <w:szCs w:val="24"/>
        </w:rPr>
        <w:t xml:space="preserve"> para o dia </w:t>
      </w:r>
      <w:r w:rsidRPr="001818FF">
        <w:rPr>
          <w:rFonts w:ascii="Arial" w:hAnsi="Arial" w:cs="Arial"/>
          <w:b/>
          <w:bCs/>
          <w:sz w:val="24"/>
          <w:szCs w:val="24"/>
        </w:rPr>
        <w:t>_______/_______/</w:t>
      </w:r>
      <w:proofErr w:type="gramStart"/>
      <w:r w:rsidRPr="001818FF">
        <w:rPr>
          <w:rFonts w:ascii="Arial" w:hAnsi="Arial" w:cs="Arial"/>
          <w:b/>
          <w:bCs/>
          <w:sz w:val="24"/>
          <w:szCs w:val="24"/>
        </w:rPr>
        <w:t>________</w:t>
      </w:r>
      <w:proofErr w:type="gramEnd"/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818FF">
        <w:rPr>
          <w:rFonts w:ascii="Arial" w:hAnsi="Arial" w:cs="Arial"/>
          <w:bCs/>
          <w:sz w:val="24"/>
          <w:szCs w:val="24"/>
        </w:rPr>
        <w:t xml:space="preserve">b) pauta </w:t>
      </w:r>
      <w:r w:rsidRPr="001818FF">
        <w:rPr>
          <w:rFonts w:ascii="Arial" w:hAnsi="Arial" w:cs="Arial"/>
          <w:sz w:val="24"/>
          <w:szCs w:val="24"/>
        </w:rPr>
        <w:t>regular</w:t>
      </w:r>
      <w:r w:rsidRPr="001818FF">
        <w:rPr>
          <w:rFonts w:ascii="Arial" w:hAnsi="Arial" w:cs="Arial"/>
          <w:bCs/>
          <w:sz w:val="24"/>
          <w:szCs w:val="24"/>
        </w:rPr>
        <w:t xml:space="preserve"> para o dia </w:t>
      </w:r>
      <w:r w:rsidRPr="001818FF">
        <w:rPr>
          <w:rFonts w:ascii="Arial" w:hAnsi="Arial" w:cs="Arial"/>
          <w:b/>
          <w:bCs/>
          <w:sz w:val="24"/>
          <w:szCs w:val="24"/>
        </w:rPr>
        <w:t>______/______/_______</w:t>
      </w:r>
      <w:proofErr w:type="gramStart"/>
      <w:r w:rsidRPr="001818FF">
        <w:rPr>
          <w:rFonts w:ascii="Arial" w:hAnsi="Arial" w:cs="Arial"/>
          <w:bCs/>
          <w:sz w:val="24"/>
          <w:szCs w:val="24"/>
        </w:rPr>
        <w:t xml:space="preserve"> .</w:t>
      </w:r>
      <w:proofErr w:type="gramEnd"/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818FF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1818FF">
        <w:rPr>
          <w:rFonts w:ascii="Arial" w:hAnsi="Arial" w:cs="Arial"/>
          <w:b/>
          <w:bCs/>
          <w:sz w:val="24"/>
          <w:szCs w:val="24"/>
        </w:rPr>
        <w:t>_________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1818FF">
        <w:rPr>
          <w:rFonts w:ascii="Arial" w:hAnsi="Arial" w:cs="Arial"/>
          <w:b/>
          <w:sz w:val="24"/>
          <w:szCs w:val="24"/>
        </w:rPr>
        <w:t>.5.2. Réu Solto.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818FF">
        <w:rPr>
          <w:rFonts w:ascii="Arial" w:hAnsi="Arial" w:cs="Arial"/>
          <w:sz w:val="24"/>
          <w:szCs w:val="24"/>
        </w:rPr>
        <w:t xml:space="preserve">a) última audiência está marcada nos Autos nº </w:t>
      </w:r>
      <w:r w:rsidRPr="001818FF">
        <w:rPr>
          <w:rFonts w:ascii="Arial" w:hAnsi="Arial" w:cs="Arial"/>
          <w:b/>
          <w:sz w:val="24"/>
          <w:szCs w:val="24"/>
        </w:rPr>
        <w:t>______/_______,</w:t>
      </w:r>
      <w:r w:rsidRPr="001818FF">
        <w:rPr>
          <w:rFonts w:ascii="Arial" w:hAnsi="Arial" w:cs="Arial"/>
          <w:sz w:val="24"/>
          <w:szCs w:val="24"/>
        </w:rPr>
        <w:t xml:space="preserve"> para o dia </w:t>
      </w:r>
      <w:r w:rsidRPr="001818FF">
        <w:rPr>
          <w:rFonts w:ascii="Arial" w:hAnsi="Arial" w:cs="Arial"/>
          <w:b/>
          <w:sz w:val="24"/>
          <w:szCs w:val="24"/>
        </w:rPr>
        <w:t>_______/_______/</w:t>
      </w:r>
      <w:proofErr w:type="gramStart"/>
      <w:r w:rsidRPr="001818FF">
        <w:rPr>
          <w:rFonts w:ascii="Arial" w:hAnsi="Arial" w:cs="Arial"/>
          <w:b/>
          <w:sz w:val="24"/>
          <w:szCs w:val="24"/>
        </w:rPr>
        <w:t>________</w:t>
      </w:r>
      <w:proofErr w:type="gramEnd"/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818FF">
        <w:rPr>
          <w:rFonts w:ascii="Arial" w:hAnsi="Arial" w:cs="Arial"/>
          <w:sz w:val="24"/>
          <w:szCs w:val="24"/>
        </w:rPr>
        <w:t xml:space="preserve">b) pauta regular para o dia </w:t>
      </w:r>
      <w:r w:rsidRPr="001818FF">
        <w:rPr>
          <w:rFonts w:ascii="Arial" w:hAnsi="Arial" w:cs="Arial"/>
          <w:b/>
          <w:sz w:val="24"/>
          <w:szCs w:val="24"/>
        </w:rPr>
        <w:t>______/______/_______</w:t>
      </w:r>
      <w:proofErr w:type="gramStart"/>
      <w:r w:rsidRPr="001818FF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818FF">
        <w:rPr>
          <w:rFonts w:ascii="Arial" w:hAnsi="Arial" w:cs="Arial"/>
          <w:sz w:val="24"/>
          <w:szCs w:val="24"/>
        </w:rPr>
        <w:t>c) são marcadas audiências nos seguintes dias da semana</w:t>
      </w:r>
      <w:r w:rsidRPr="001818FF">
        <w:rPr>
          <w:rFonts w:ascii="Arial" w:hAnsi="Arial" w:cs="Arial"/>
          <w:b/>
          <w:sz w:val="24"/>
          <w:szCs w:val="24"/>
        </w:rPr>
        <w:t>:_________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F93AC2" w:rsidRPr="00C15808" w:rsidRDefault="00F93AC2" w:rsidP="00F93AC2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C15808">
        <w:rPr>
          <w:rFonts w:ascii="Arial" w:hAnsi="Arial" w:cs="Arial"/>
          <w:b/>
          <w:sz w:val="24"/>
          <w:szCs w:val="24"/>
        </w:rPr>
        <w:t>4.6. Comunicações exigidas nos processos criminais</w:t>
      </w:r>
    </w:p>
    <w:p w:rsidR="00F93AC2" w:rsidRPr="00C15808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15808">
        <w:rPr>
          <w:rFonts w:ascii="Arial" w:hAnsi="Arial" w:cs="Arial"/>
          <w:bCs/>
          <w:sz w:val="24"/>
          <w:szCs w:val="24"/>
        </w:rPr>
        <w:t>(</w:t>
      </w:r>
      <w:r w:rsidRPr="00C15808">
        <w:rPr>
          <w:rFonts w:ascii="Arial" w:hAnsi="Arial" w:cs="Arial"/>
          <w:bCs/>
          <w:sz w:val="24"/>
          <w:szCs w:val="24"/>
        </w:rPr>
        <w:tab/>
        <w:t>) em ordem.</w:t>
      </w:r>
    </w:p>
    <w:p w:rsidR="00F93AC2" w:rsidRPr="00C15808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15808">
        <w:rPr>
          <w:rFonts w:ascii="Arial" w:hAnsi="Arial" w:cs="Arial"/>
          <w:bCs/>
          <w:sz w:val="24"/>
          <w:szCs w:val="24"/>
        </w:rPr>
        <w:t>(</w:t>
      </w:r>
      <w:r w:rsidRPr="00C15808">
        <w:rPr>
          <w:rFonts w:ascii="Arial" w:hAnsi="Arial" w:cs="Arial"/>
          <w:bCs/>
          <w:sz w:val="24"/>
          <w:szCs w:val="24"/>
        </w:rPr>
        <w:tab/>
        <w:t>) observações/</w:t>
      </w:r>
      <w:r w:rsidR="00712F08">
        <w:rPr>
          <w:rFonts w:ascii="Arial" w:hAnsi="Arial" w:cs="Arial"/>
          <w:bCs/>
          <w:sz w:val="24"/>
          <w:szCs w:val="24"/>
        </w:rPr>
        <w:t>determinações e orientações</w:t>
      </w:r>
      <w:r w:rsidRPr="00C15808">
        <w:rPr>
          <w:rFonts w:ascii="Arial" w:hAnsi="Arial" w:cs="Arial"/>
          <w:bCs/>
          <w:sz w:val="24"/>
          <w:szCs w:val="24"/>
        </w:rPr>
        <w:t xml:space="preserve">: </w:t>
      </w:r>
    </w:p>
    <w:p w:rsidR="00F93AC2" w:rsidRPr="00C15808" w:rsidRDefault="00F93AC2" w:rsidP="00F93AC2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4.7</w:t>
      </w:r>
      <w:r w:rsidRPr="001818FF">
        <w:rPr>
          <w:rFonts w:ascii="Arial" w:hAnsi="Arial" w:cs="Arial"/>
          <w:b/>
          <w:sz w:val="24"/>
          <w:szCs w:val="24"/>
        </w:rPr>
        <w:t xml:space="preserve">. Anotações no sistema informatizado exigidas nos processos criminais: </w:t>
      </w:r>
      <w:r w:rsidRPr="001818FF">
        <w:rPr>
          <w:rFonts w:ascii="Arial" w:hAnsi="Arial" w:cs="Arial"/>
          <w:i/>
        </w:rPr>
        <w:t>(Histórico de Partes, movimentação e evolução de classe</w:t>
      </w:r>
      <w:proofErr w:type="gramStart"/>
      <w:r w:rsidRPr="001818FF">
        <w:rPr>
          <w:rFonts w:ascii="Arial" w:hAnsi="Arial" w:cs="Arial"/>
          <w:i/>
        </w:rPr>
        <w:t>)</w:t>
      </w:r>
      <w:proofErr w:type="gramEnd"/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818FF">
        <w:rPr>
          <w:rFonts w:ascii="Arial" w:hAnsi="Arial" w:cs="Arial"/>
          <w:bCs/>
          <w:sz w:val="24"/>
          <w:szCs w:val="24"/>
        </w:rPr>
        <w:t>(</w:t>
      </w:r>
      <w:r w:rsidRPr="001818FF">
        <w:rPr>
          <w:rFonts w:ascii="Arial" w:hAnsi="Arial" w:cs="Arial"/>
          <w:bCs/>
          <w:sz w:val="24"/>
          <w:szCs w:val="24"/>
        </w:rPr>
        <w:tab/>
        <w:t>) em ordem.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818FF">
        <w:rPr>
          <w:rFonts w:ascii="Arial" w:hAnsi="Arial" w:cs="Arial"/>
          <w:bCs/>
          <w:sz w:val="24"/>
          <w:szCs w:val="24"/>
        </w:rPr>
        <w:t>(</w:t>
      </w:r>
      <w:r w:rsidRPr="001818FF">
        <w:rPr>
          <w:rFonts w:ascii="Arial" w:hAnsi="Arial" w:cs="Arial"/>
          <w:bCs/>
          <w:sz w:val="24"/>
          <w:szCs w:val="24"/>
        </w:rPr>
        <w:tab/>
        <w:t>) observações/</w:t>
      </w:r>
      <w:r w:rsidR="00712F08">
        <w:rPr>
          <w:rFonts w:ascii="Arial" w:hAnsi="Arial" w:cs="Arial"/>
          <w:bCs/>
          <w:sz w:val="24"/>
          <w:szCs w:val="24"/>
        </w:rPr>
        <w:t>determinações e orientações</w:t>
      </w:r>
      <w:r w:rsidRPr="001818FF">
        <w:rPr>
          <w:rFonts w:ascii="Arial" w:hAnsi="Arial" w:cs="Arial"/>
          <w:bCs/>
          <w:sz w:val="24"/>
          <w:szCs w:val="24"/>
        </w:rPr>
        <w:t>: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4.8</w:t>
      </w:r>
      <w:r w:rsidRPr="001818FF">
        <w:rPr>
          <w:rFonts w:ascii="Arial" w:hAnsi="Arial" w:cs="Arial"/>
          <w:b/>
          <w:sz w:val="24"/>
          <w:szCs w:val="24"/>
        </w:rPr>
        <w:t>. Objetos apreendidos (Art. 507 a 520 das NSCGJ)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818FF">
        <w:rPr>
          <w:rFonts w:ascii="Arial" w:hAnsi="Arial" w:cs="Arial"/>
          <w:bCs/>
          <w:sz w:val="24"/>
          <w:szCs w:val="24"/>
        </w:rPr>
        <w:t xml:space="preserve">a) O escrivão judicial, quando do recebimento dos objetos apreendidos ou arrecadados pela autoridade policial tem entregado recibo ao portador e exigido que estes tenham as devidas identificações (Delegacia de origem, Número do I.P., Número do processo SAJ, Vara Distribuída e nome das partes envolvidas)? S </w:t>
      </w:r>
      <w:proofErr w:type="gramStart"/>
      <w:r w:rsidRPr="001818F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1818FF">
        <w:rPr>
          <w:rFonts w:ascii="Arial" w:hAnsi="Arial" w:cs="Arial"/>
          <w:bCs/>
          <w:sz w:val="24"/>
          <w:szCs w:val="24"/>
        </w:rPr>
        <w:t>)</w:t>
      </w:r>
      <w:r w:rsidRPr="001818FF">
        <w:rPr>
          <w:rFonts w:ascii="Arial" w:hAnsi="Arial" w:cs="Arial"/>
          <w:bCs/>
          <w:sz w:val="24"/>
          <w:szCs w:val="24"/>
        </w:rPr>
        <w:tab/>
        <w:t>N (  )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818FF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1818FF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1818FF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818FF">
        <w:rPr>
          <w:rFonts w:ascii="Arial" w:hAnsi="Arial" w:cs="Arial"/>
          <w:bCs/>
          <w:sz w:val="24"/>
          <w:szCs w:val="24"/>
        </w:rPr>
        <w:t>b) Após o seu recebimento, e antes de serem enviadas à “Seção de Depósito e Guarda de Objetos” da Comarca, os objetos que acompanham os inquéritos policiais, termos circunstanciados ou os procedimentos de apuração de ato infracional serão etiquetados, com menção ao número do processo e ao nome das partes envolvidas (Art. 508, § 3º das NSCGJ)?</w:t>
      </w:r>
      <w:r w:rsidRPr="001818FF">
        <w:rPr>
          <w:rFonts w:ascii="Arial" w:hAnsi="Arial" w:cs="Arial"/>
          <w:bCs/>
          <w:sz w:val="24"/>
          <w:szCs w:val="24"/>
        </w:rPr>
        <w:tab/>
      </w:r>
      <w:r w:rsidRPr="001818FF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1818F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1818FF">
        <w:rPr>
          <w:rFonts w:ascii="Arial" w:hAnsi="Arial" w:cs="Arial"/>
          <w:bCs/>
          <w:sz w:val="24"/>
          <w:szCs w:val="24"/>
        </w:rPr>
        <w:t>)</w:t>
      </w:r>
      <w:r w:rsidRPr="001818FF">
        <w:rPr>
          <w:rFonts w:ascii="Arial" w:hAnsi="Arial" w:cs="Arial"/>
          <w:bCs/>
          <w:sz w:val="24"/>
          <w:szCs w:val="24"/>
        </w:rPr>
        <w:tab/>
        <w:t>N (  )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818FF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1818FF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1818FF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818FF">
        <w:rPr>
          <w:rFonts w:ascii="Arial" w:hAnsi="Arial" w:cs="Arial"/>
          <w:bCs/>
          <w:sz w:val="24"/>
          <w:szCs w:val="24"/>
        </w:rPr>
        <w:t xml:space="preserve">c) Após o recebimento do laudo pericial, o escrivão judicial tem cumprido o disposto no art. 509, “caput” e § 1º das NSCGJ? S </w:t>
      </w:r>
      <w:proofErr w:type="gramStart"/>
      <w:r w:rsidRPr="001818F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1818FF">
        <w:rPr>
          <w:rFonts w:ascii="Arial" w:hAnsi="Arial" w:cs="Arial"/>
          <w:bCs/>
          <w:sz w:val="24"/>
          <w:szCs w:val="24"/>
        </w:rPr>
        <w:t>)</w:t>
      </w:r>
      <w:r w:rsidRPr="001818FF">
        <w:rPr>
          <w:rFonts w:ascii="Arial" w:hAnsi="Arial" w:cs="Arial"/>
          <w:bCs/>
          <w:sz w:val="24"/>
          <w:szCs w:val="24"/>
        </w:rPr>
        <w:tab/>
        <w:t>N (  )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818FF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1818FF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1818FF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818FF">
        <w:rPr>
          <w:rFonts w:ascii="Arial" w:hAnsi="Arial" w:cs="Arial"/>
          <w:bCs/>
          <w:sz w:val="24"/>
          <w:szCs w:val="24"/>
        </w:rPr>
        <w:t xml:space="preserve">d) O escrivão judicial tem cumprido o disposto no art. 517 das NSCGJ? </w:t>
      </w:r>
      <w:r w:rsidRPr="001818FF">
        <w:rPr>
          <w:rFonts w:ascii="Arial" w:hAnsi="Arial" w:cs="Arial"/>
          <w:bCs/>
          <w:sz w:val="24"/>
          <w:szCs w:val="24"/>
        </w:rPr>
        <w:tab/>
      </w:r>
      <w:r w:rsidRPr="001818FF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1818F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1818FF">
        <w:rPr>
          <w:rFonts w:ascii="Arial" w:hAnsi="Arial" w:cs="Arial"/>
          <w:bCs/>
          <w:sz w:val="24"/>
          <w:szCs w:val="24"/>
        </w:rPr>
        <w:t>)</w:t>
      </w:r>
      <w:r w:rsidRPr="001818FF">
        <w:rPr>
          <w:rFonts w:ascii="Arial" w:hAnsi="Arial" w:cs="Arial"/>
          <w:bCs/>
          <w:sz w:val="24"/>
          <w:szCs w:val="24"/>
        </w:rPr>
        <w:tab/>
        <w:t>N (  )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818FF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1818FF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1818FF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818FF">
        <w:rPr>
          <w:rFonts w:ascii="Arial" w:hAnsi="Arial" w:cs="Arial"/>
          <w:bCs/>
          <w:sz w:val="24"/>
          <w:szCs w:val="24"/>
        </w:rPr>
        <w:t xml:space="preserve">e) Tem sido possível concluir o procedimento de leilão, doação ou destruição do bem no prazo de seis meses (Art. 517, § 1º das NSCGJ)? S </w:t>
      </w:r>
      <w:proofErr w:type="gramStart"/>
      <w:r w:rsidRPr="001818F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1818FF">
        <w:rPr>
          <w:rFonts w:ascii="Arial" w:hAnsi="Arial" w:cs="Arial"/>
          <w:bCs/>
          <w:sz w:val="24"/>
          <w:szCs w:val="24"/>
        </w:rPr>
        <w:t>)</w:t>
      </w:r>
      <w:r w:rsidRPr="001818FF">
        <w:rPr>
          <w:rFonts w:ascii="Arial" w:hAnsi="Arial" w:cs="Arial"/>
          <w:bCs/>
          <w:sz w:val="24"/>
          <w:szCs w:val="24"/>
        </w:rPr>
        <w:tab/>
        <w:t xml:space="preserve">  N (  )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818FF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1818FF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1818FF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1818FF">
        <w:rPr>
          <w:rFonts w:ascii="Arial" w:hAnsi="Arial" w:cs="Arial"/>
          <w:bCs/>
          <w:i/>
          <w:sz w:val="20"/>
          <w:szCs w:val="20"/>
        </w:rPr>
        <w:lastRenderedPageBreak/>
        <w:t xml:space="preserve"> (Observação: O item (</w:t>
      </w:r>
      <w:r w:rsidRPr="001818FF">
        <w:rPr>
          <w:rFonts w:ascii="Arial" w:hAnsi="Arial" w:cs="Arial"/>
          <w:b/>
          <w:bCs/>
          <w:i/>
          <w:sz w:val="20"/>
          <w:szCs w:val="20"/>
        </w:rPr>
        <w:t>d)</w:t>
      </w:r>
      <w:r w:rsidRPr="001818FF">
        <w:rPr>
          <w:rFonts w:ascii="Arial" w:hAnsi="Arial" w:cs="Arial"/>
          <w:bCs/>
          <w:i/>
          <w:sz w:val="20"/>
          <w:szCs w:val="20"/>
        </w:rPr>
        <w:t xml:space="preserve"> é perguntado para a vara de conhecimento e o item (</w:t>
      </w:r>
      <w:r w:rsidRPr="001818FF">
        <w:rPr>
          <w:rFonts w:ascii="Arial" w:hAnsi="Arial" w:cs="Arial"/>
          <w:b/>
          <w:bCs/>
          <w:i/>
          <w:sz w:val="20"/>
          <w:szCs w:val="20"/>
        </w:rPr>
        <w:t>e)</w:t>
      </w:r>
      <w:r w:rsidRPr="001818FF">
        <w:rPr>
          <w:rFonts w:ascii="Arial" w:hAnsi="Arial" w:cs="Arial"/>
          <w:bCs/>
          <w:i/>
          <w:sz w:val="20"/>
          <w:szCs w:val="20"/>
        </w:rPr>
        <w:t xml:space="preserve"> para a unidade responsável pela sala de objetos.</w:t>
      </w:r>
      <w:proofErr w:type="gramStart"/>
      <w:r w:rsidRPr="001818FF">
        <w:rPr>
          <w:rFonts w:ascii="Arial" w:hAnsi="Arial" w:cs="Arial"/>
          <w:bCs/>
          <w:i/>
          <w:sz w:val="20"/>
          <w:szCs w:val="20"/>
        </w:rPr>
        <w:t>)</w:t>
      </w:r>
      <w:proofErr w:type="gramEnd"/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F93AC2" w:rsidRPr="001818FF" w:rsidRDefault="00F93AC2" w:rsidP="00F93AC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818FF">
        <w:rPr>
          <w:rFonts w:ascii="Arial" w:hAnsi="Arial" w:cs="Arial"/>
          <w:bCs/>
          <w:sz w:val="24"/>
          <w:szCs w:val="24"/>
        </w:rPr>
        <w:t xml:space="preserve">f) Tem sido observado o disposto no art. 520 das NSCGJ? </w:t>
      </w:r>
      <w:r w:rsidRPr="001818FF">
        <w:rPr>
          <w:rFonts w:ascii="Arial" w:hAnsi="Arial" w:cs="Arial"/>
          <w:bCs/>
          <w:sz w:val="20"/>
          <w:szCs w:val="20"/>
        </w:rPr>
        <w:t>(o qual determina que os autos somente sejam arquivados após destinação da coisa apreendida</w:t>
      </w:r>
      <w:proofErr w:type="gramStart"/>
      <w:r w:rsidRPr="001818FF">
        <w:rPr>
          <w:rFonts w:ascii="Arial" w:hAnsi="Arial" w:cs="Arial"/>
          <w:bCs/>
          <w:sz w:val="20"/>
          <w:szCs w:val="20"/>
        </w:rPr>
        <w:t>)</w:t>
      </w:r>
      <w:proofErr w:type="gramEnd"/>
      <w:r w:rsidRPr="001818FF">
        <w:rPr>
          <w:rFonts w:ascii="Arial" w:hAnsi="Arial" w:cs="Arial"/>
          <w:bCs/>
          <w:sz w:val="20"/>
          <w:szCs w:val="20"/>
        </w:rPr>
        <w:tab/>
      </w:r>
      <w:r w:rsidRPr="001818FF">
        <w:rPr>
          <w:rFonts w:ascii="Arial" w:hAnsi="Arial" w:cs="Arial"/>
          <w:bCs/>
          <w:sz w:val="20"/>
          <w:szCs w:val="20"/>
        </w:rPr>
        <w:tab/>
      </w:r>
      <w:r w:rsidRPr="001818FF">
        <w:rPr>
          <w:rFonts w:ascii="Arial" w:hAnsi="Arial" w:cs="Arial"/>
          <w:bCs/>
          <w:sz w:val="20"/>
          <w:szCs w:val="20"/>
        </w:rPr>
        <w:tab/>
      </w:r>
      <w:r w:rsidRPr="001818FF">
        <w:rPr>
          <w:rFonts w:ascii="Arial" w:hAnsi="Arial" w:cs="Arial"/>
          <w:bCs/>
          <w:sz w:val="24"/>
          <w:szCs w:val="24"/>
        </w:rPr>
        <w:t>S (  )</w:t>
      </w:r>
      <w:r w:rsidRPr="001818FF">
        <w:rPr>
          <w:rFonts w:ascii="Arial" w:hAnsi="Arial" w:cs="Arial"/>
          <w:bCs/>
          <w:sz w:val="24"/>
          <w:szCs w:val="24"/>
        </w:rPr>
        <w:tab/>
        <w:t>N (  )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650C0E" w:rsidRPr="00BC7FF4" w:rsidRDefault="008651F9" w:rsidP="00650C0E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4.9</w:t>
      </w:r>
      <w:r w:rsidR="00650C0E" w:rsidRPr="00BC7FF4">
        <w:rPr>
          <w:rFonts w:ascii="Arial" w:hAnsi="Arial" w:cs="Arial"/>
          <w:b/>
          <w:sz w:val="24"/>
          <w:szCs w:val="24"/>
        </w:rPr>
        <w:t xml:space="preserve">. Quadro Sinótico </w:t>
      </w:r>
      <w:r w:rsidR="00650C0E" w:rsidRPr="00BC7FF4">
        <w:rPr>
          <w:rFonts w:ascii="Arial" w:hAnsi="Arial" w:cs="Arial"/>
          <w:sz w:val="24"/>
          <w:szCs w:val="24"/>
        </w:rPr>
        <w:t xml:space="preserve">(Autos </w:t>
      </w:r>
      <w:proofErr w:type="gramStart"/>
      <w:r w:rsidR="00650C0E" w:rsidRPr="00BC7FF4">
        <w:rPr>
          <w:rFonts w:ascii="Arial" w:hAnsi="Arial" w:cs="Arial"/>
          <w:sz w:val="24"/>
          <w:szCs w:val="24"/>
        </w:rPr>
        <w:t>Digitais - Criminal</w:t>
      </w:r>
      <w:proofErr w:type="gramEnd"/>
      <w:r w:rsidR="00650C0E" w:rsidRPr="00BC7FF4">
        <w:rPr>
          <w:rFonts w:ascii="Arial" w:hAnsi="Arial" w:cs="Arial"/>
          <w:sz w:val="24"/>
          <w:szCs w:val="24"/>
        </w:rPr>
        <w:t>)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842"/>
        <w:gridCol w:w="638"/>
        <w:gridCol w:w="780"/>
        <w:gridCol w:w="1701"/>
      </w:tblGrid>
      <w:tr w:rsidR="00BC7FF4" w:rsidRPr="00BC7FF4" w:rsidTr="00BC7FF4">
        <w:trPr>
          <w:trHeight w:val="42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Tarefa</w:t>
            </w:r>
          </w:p>
        </w:tc>
        <w:tc>
          <w:tcPr>
            <w:tcW w:w="1842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BC7FF4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BC7FF4">
              <w:rPr>
                <w:rFonts w:ascii="Arial" w:hAnsi="Arial" w:cs="Arial"/>
                <w:sz w:val="20"/>
                <w:szCs w:val="20"/>
              </w:rPr>
              <w:t>(Efetiva)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BC7FF4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BC7FF4">
              <w:rPr>
                <w:rFonts w:ascii="Arial" w:hAnsi="Arial" w:cs="Arial"/>
                <w:sz w:val="20"/>
                <w:szCs w:val="20"/>
              </w:rPr>
              <w:t>(Limpeza de fila)</w:t>
            </w: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Inicial - Ag. Análise do Cartório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Petições Ag. Cadastro / juntada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Petição Juntada - Ag. Análise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Análise do Cartório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Análise do Cartório - Urgente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Encaminhar para Publicação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Certificação da publicação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FF4">
              <w:rPr>
                <w:rFonts w:ascii="Arial" w:hAnsi="Arial" w:cs="Arial"/>
                <w:b/>
                <w:sz w:val="20"/>
                <w:szCs w:val="20"/>
              </w:rPr>
              <w:t>Cumprimento de</w:t>
            </w:r>
          </w:p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FF4">
              <w:rPr>
                <w:rFonts w:ascii="Arial" w:hAnsi="Arial" w:cs="Arial"/>
                <w:b/>
                <w:sz w:val="20"/>
                <w:szCs w:val="20"/>
              </w:rPr>
              <w:t xml:space="preserve">Expedientes </w:t>
            </w:r>
          </w:p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  <w:sz w:val="20"/>
                <w:szCs w:val="20"/>
              </w:rPr>
              <w:t>Filas “Ag. Análise</w:t>
            </w:r>
            <w:proofErr w:type="gramStart"/>
            <w:r w:rsidRPr="00BC7FF4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Ato Ordinatório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Termo de Audiência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Encerramento do Ato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36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Decurso de Prazo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351"/>
        </w:trPr>
        <w:tc>
          <w:tcPr>
            <w:tcW w:w="3261" w:type="dxa"/>
            <w:gridSpan w:val="2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  <w:b/>
              </w:rPr>
              <w:t>Vencidos:</w:t>
            </w: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Decurso de Prazo - Publicação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5103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  <w:b/>
              </w:rPr>
              <w:t>Conclusos (Juiz/ Gabinete):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 xml:space="preserve">Conclusão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Entrada</w:t>
            </w: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403346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346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03346" w:rsidRPr="00BC7FF4" w:rsidRDefault="00403346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346" w:rsidRPr="00BC7FF4" w:rsidRDefault="00403346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3346" w:rsidRPr="00BC7FF4" w:rsidRDefault="00403346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03346" w:rsidRPr="00BC7FF4" w:rsidRDefault="00403346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lastRenderedPageBreak/>
              <w:t>Urgente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 xml:space="preserve">Data da pauta de audiência </w:t>
            </w: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Réu Preso</w:t>
            </w: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Réu Solto</w:t>
            </w: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BC7FF4">
        <w:rPr>
          <w:rFonts w:ascii="Arial" w:hAnsi="Arial" w:cs="Arial"/>
          <w:bCs/>
          <w:i/>
          <w:sz w:val="20"/>
          <w:szCs w:val="20"/>
        </w:rPr>
        <w:t>[Observação: A coluna “Data mais antiga (efetiva)” indicará a data dos processos que aguardam, de fato, a execução das atividades relacionadas à respectiva fila de trabalho. A coluna “Data mais antiga (Limpeza de fila)” se refere aos processos que, embora armazenados nas filas verificadas, possuem andamentos mais recentes e aguardam apenas a remoção de cópias ou de atos criados sem necessidade ou a solução de problemas pontuais.</w:t>
      </w:r>
      <w:proofErr w:type="gramStart"/>
      <w:r w:rsidRPr="00BC7FF4">
        <w:rPr>
          <w:rFonts w:ascii="Arial" w:hAnsi="Arial" w:cs="Arial"/>
          <w:bCs/>
          <w:i/>
          <w:sz w:val="20"/>
          <w:szCs w:val="20"/>
        </w:rPr>
        <w:t>]</w:t>
      </w:r>
      <w:proofErr w:type="gramEnd"/>
    </w:p>
    <w:p w:rsidR="00650C0E" w:rsidRPr="00BC7FF4" w:rsidRDefault="00650C0E" w:rsidP="00D9464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650C0E" w:rsidRPr="00BC7FF4" w:rsidRDefault="008651F9" w:rsidP="00650C0E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650C0E" w:rsidRPr="00BC7FF4">
        <w:rPr>
          <w:rFonts w:ascii="Arial" w:hAnsi="Arial" w:cs="Arial"/>
          <w:b/>
          <w:sz w:val="24"/>
          <w:szCs w:val="24"/>
        </w:rPr>
        <w:t xml:space="preserve">. MOVIMENTAÇÃO PROCESSUAL </w:t>
      </w:r>
      <w:r w:rsidR="00650C0E" w:rsidRPr="00BC7FF4">
        <w:rPr>
          <w:rFonts w:ascii="Arial" w:hAnsi="Arial" w:cs="Arial"/>
          <w:sz w:val="24"/>
          <w:szCs w:val="24"/>
        </w:rPr>
        <w:t>(AUTOS DIGITAIS</w:t>
      </w:r>
      <w:r w:rsidR="00A53D41" w:rsidRPr="00BC7FF4">
        <w:rPr>
          <w:rFonts w:ascii="Arial" w:hAnsi="Arial" w:cs="Arial"/>
          <w:sz w:val="24"/>
          <w:szCs w:val="24"/>
        </w:rPr>
        <w:t xml:space="preserve"> – Infância e Juventude</w:t>
      </w:r>
      <w:r w:rsidR="00650C0E" w:rsidRPr="00BC7FF4">
        <w:rPr>
          <w:rFonts w:ascii="Arial" w:hAnsi="Arial" w:cs="Arial"/>
          <w:sz w:val="24"/>
          <w:szCs w:val="24"/>
        </w:rPr>
        <w:t>)</w:t>
      </w:r>
    </w:p>
    <w:p w:rsidR="00650C0E" w:rsidRPr="00BC7FF4" w:rsidRDefault="008651F9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650C0E" w:rsidRPr="00BC7FF4">
        <w:rPr>
          <w:rFonts w:ascii="Arial" w:hAnsi="Arial" w:cs="Arial"/>
          <w:b/>
          <w:sz w:val="24"/>
          <w:szCs w:val="24"/>
        </w:rPr>
        <w:t>.1. Controle de prazos - fila aguardando decurso de prazo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BC7FF4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C7FF4">
        <w:rPr>
          <w:rFonts w:ascii="Arial" w:hAnsi="Arial" w:cs="Arial"/>
          <w:bCs/>
          <w:sz w:val="24"/>
          <w:szCs w:val="24"/>
        </w:rPr>
        <w:t>a.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1) Em caso negativo, qual a periodicidade?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BC7FF4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BC7FF4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D.J.E.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>são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 movimentados para a fila “aguardando decurso de prazo”, de acordo com art. 1.254 das NSCGJ?  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e) O decurso de prazo decorrente de emissão de documentos é controlado por meio do subfluxo próprio, conforme art. 1.255 das NSCGJ? </w:t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</w:r>
      <w:r w:rsidRPr="00BC7FF4">
        <w:rPr>
          <w:rFonts w:ascii="Arial" w:hAnsi="Arial" w:cs="Arial"/>
          <w:sz w:val="24"/>
          <w:szCs w:val="24"/>
        </w:rPr>
        <w:tab/>
        <w:t>N ( 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f) Por amostragem, foram localizados autos nos quais pendia algum ato de execução pelo escrevente, na fila de trabalho do prazo?  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Observações ou </w:t>
      </w:r>
      <w:r w:rsidR="00712F08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BC7FF4" w:rsidRPr="00BC7FF4" w:rsidRDefault="00BC7FF4" w:rsidP="00BC7FF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C7FF4" w:rsidRPr="00BC7FF4" w:rsidRDefault="008651F9" w:rsidP="00BC7FF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BC7FF4" w:rsidRPr="00BC7FF4">
        <w:rPr>
          <w:rFonts w:ascii="Arial" w:hAnsi="Arial" w:cs="Arial"/>
          <w:b/>
          <w:bCs/>
          <w:sz w:val="24"/>
          <w:szCs w:val="24"/>
        </w:rPr>
        <w:t>.2. Cumprimento de determinações judiciais</w:t>
      </w:r>
    </w:p>
    <w:p w:rsidR="00BC7FF4" w:rsidRPr="00BC7FF4" w:rsidRDefault="00BC7FF4" w:rsidP="00BC7FF4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lastRenderedPageBreak/>
        <w:t>a) O Ofício de Justiça cumpre as ordens judiciais pelos subfluxos de documentos, conforme art. 1.243 das NSCGJ?</w:t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 )</w:t>
      </w:r>
    </w:p>
    <w:p w:rsidR="00BC7FF4" w:rsidRPr="00BC7FF4" w:rsidRDefault="00BC7FF4" w:rsidP="00BC7FF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712F08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BC7FF4" w:rsidRPr="00BC7FF4" w:rsidRDefault="008651F9" w:rsidP="00BC7F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BC7FF4" w:rsidRPr="00BC7FF4">
        <w:rPr>
          <w:rFonts w:ascii="Arial" w:hAnsi="Arial" w:cs="Arial"/>
          <w:b/>
          <w:sz w:val="24"/>
          <w:szCs w:val="24"/>
        </w:rPr>
        <w:t>.3.  Pauta de audiências</w:t>
      </w:r>
    </w:p>
    <w:p w:rsidR="00BC7FF4" w:rsidRPr="00BC7FF4" w:rsidRDefault="008651F9" w:rsidP="00BC7FF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BC7FF4" w:rsidRPr="00BC7FF4">
        <w:rPr>
          <w:rFonts w:ascii="Arial" w:hAnsi="Arial" w:cs="Arial"/>
          <w:b/>
          <w:bCs/>
          <w:sz w:val="24"/>
          <w:szCs w:val="24"/>
        </w:rPr>
        <w:t>.3.1. Área Protetiva: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BC7FF4">
        <w:rPr>
          <w:rFonts w:ascii="Arial" w:hAnsi="Arial" w:cs="Arial"/>
          <w:b/>
          <w:bCs/>
          <w:sz w:val="24"/>
          <w:szCs w:val="24"/>
        </w:rPr>
        <w:t>______/_______,</w:t>
      </w:r>
      <w:r w:rsidRPr="00BC7FF4">
        <w:rPr>
          <w:rFonts w:ascii="Arial" w:hAnsi="Arial" w:cs="Arial"/>
          <w:bCs/>
          <w:sz w:val="24"/>
          <w:szCs w:val="24"/>
        </w:rPr>
        <w:t xml:space="preserve"> para o dia </w:t>
      </w:r>
      <w:r w:rsidRPr="00BC7FF4">
        <w:rPr>
          <w:rFonts w:ascii="Arial" w:hAnsi="Arial" w:cs="Arial"/>
          <w:b/>
          <w:bCs/>
          <w:sz w:val="24"/>
          <w:szCs w:val="24"/>
        </w:rPr>
        <w:t>_______/_______/________.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b) pauta regular para o dia </w:t>
      </w:r>
      <w:r w:rsidRPr="00BC7FF4">
        <w:rPr>
          <w:rFonts w:ascii="Arial" w:hAnsi="Arial" w:cs="Arial"/>
          <w:b/>
          <w:bCs/>
          <w:sz w:val="24"/>
          <w:szCs w:val="24"/>
        </w:rPr>
        <w:t>______/______/_______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 .</w:t>
      </w:r>
      <w:proofErr w:type="gramEnd"/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BC7FF4">
        <w:rPr>
          <w:rFonts w:ascii="Arial" w:hAnsi="Arial" w:cs="Arial"/>
          <w:b/>
          <w:bCs/>
          <w:sz w:val="24"/>
          <w:szCs w:val="24"/>
        </w:rPr>
        <w:t>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BC7FF4" w:rsidRPr="00BC7FF4" w:rsidRDefault="008651F9" w:rsidP="00BC7FF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BC7FF4" w:rsidRPr="00BC7FF4">
        <w:rPr>
          <w:rFonts w:ascii="Arial" w:hAnsi="Arial" w:cs="Arial"/>
          <w:b/>
          <w:bCs/>
          <w:sz w:val="24"/>
          <w:szCs w:val="24"/>
        </w:rPr>
        <w:t>.3.2. Área infracional</w:t>
      </w:r>
      <w:r w:rsidR="00BC7FF4" w:rsidRPr="00BC7FF4">
        <w:rPr>
          <w:rFonts w:ascii="Arial" w:hAnsi="Arial" w:cs="Arial"/>
          <w:b/>
          <w:bCs/>
          <w:i/>
          <w:sz w:val="24"/>
          <w:szCs w:val="24"/>
        </w:rPr>
        <w:t>: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BC7FF4">
        <w:rPr>
          <w:rFonts w:ascii="Arial" w:hAnsi="Arial" w:cs="Arial"/>
          <w:b/>
          <w:bCs/>
          <w:sz w:val="24"/>
          <w:szCs w:val="24"/>
        </w:rPr>
        <w:t>______/_______,</w:t>
      </w:r>
      <w:r w:rsidRPr="00BC7FF4">
        <w:rPr>
          <w:rFonts w:ascii="Arial" w:hAnsi="Arial" w:cs="Arial"/>
          <w:bCs/>
          <w:sz w:val="24"/>
          <w:szCs w:val="24"/>
        </w:rPr>
        <w:t xml:space="preserve"> para o dia </w:t>
      </w:r>
      <w:r w:rsidRPr="00BC7FF4">
        <w:rPr>
          <w:rFonts w:ascii="Arial" w:hAnsi="Arial" w:cs="Arial"/>
          <w:b/>
          <w:bCs/>
          <w:sz w:val="24"/>
          <w:szCs w:val="24"/>
        </w:rPr>
        <w:t>_______/_______/________.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b) pauta regular para o dia </w:t>
      </w:r>
      <w:r w:rsidRPr="00BC7FF4">
        <w:rPr>
          <w:rFonts w:ascii="Arial" w:hAnsi="Arial" w:cs="Arial"/>
          <w:b/>
          <w:bCs/>
          <w:sz w:val="24"/>
          <w:szCs w:val="24"/>
        </w:rPr>
        <w:t>______/______/_______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 .</w:t>
      </w:r>
      <w:proofErr w:type="gramEnd"/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BC7FF4">
        <w:rPr>
          <w:rFonts w:ascii="Arial" w:hAnsi="Arial" w:cs="Arial"/>
          <w:b/>
          <w:bCs/>
          <w:sz w:val="24"/>
          <w:szCs w:val="24"/>
        </w:rPr>
        <w:t>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650C0E" w:rsidRPr="00BC7FF4" w:rsidRDefault="008651F9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650C0E" w:rsidRPr="00BC7FF4">
        <w:rPr>
          <w:rFonts w:ascii="Arial" w:hAnsi="Arial" w:cs="Arial"/>
          <w:b/>
          <w:sz w:val="24"/>
          <w:szCs w:val="24"/>
        </w:rPr>
        <w:t xml:space="preserve">.4. Quadro Sinótico </w:t>
      </w:r>
      <w:r w:rsidR="00650C0E" w:rsidRPr="00BC7FF4">
        <w:rPr>
          <w:rFonts w:ascii="Arial" w:hAnsi="Arial" w:cs="Arial"/>
          <w:sz w:val="24"/>
          <w:szCs w:val="24"/>
        </w:rPr>
        <w:t>(Autos Digitais</w:t>
      </w:r>
      <w:r w:rsidR="00BB73D8" w:rsidRPr="00BC7FF4">
        <w:rPr>
          <w:rFonts w:ascii="Arial" w:hAnsi="Arial" w:cs="Arial"/>
          <w:sz w:val="24"/>
          <w:szCs w:val="24"/>
        </w:rPr>
        <w:t xml:space="preserve"> – Infância e Juventude)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779"/>
        <w:gridCol w:w="780"/>
        <w:gridCol w:w="1701"/>
      </w:tblGrid>
      <w:tr w:rsidR="00BC7FF4" w:rsidRPr="00BC7FF4" w:rsidTr="00BC7FF4">
        <w:trPr>
          <w:trHeight w:val="42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Tarefa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559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BC7FF4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BC7FF4">
              <w:rPr>
                <w:rFonts w:ascii="Arial" w:hAnsi="Arial" w:cs="Arial"/>
                <w:sz w:val="20"/>
                <w:szCs w:val="20"/>
              </w:rPr>
              <w:t>(Efetiva)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BC7FF4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BC7FF4">
              <w:rPr>
                <w:rFonts w:ascii="Arial" w:hAnsi="Arial" w:cs="Arial"/>
                <w:sz w:val="20"/>
                <w:szCs w:val="20"/>
              </w:rPr>
              <w:t>(Limpeza de fila)</w:t>
            </w: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Inicial - Ag. Análise do Cartório</w:t>
            </w: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Petições Ag. Cadastro / juntada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Petição Juntada - Ag. Análise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Análise do Cartório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Análise do Cartório - Urgente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lastRenderedPageBreak/>
              <w:t>Encaminhar para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Certificação da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FF4">
              <w:rPr>
                <w:rFonts w:ascii="Arial" w:hAnsi="Arial" w:cs="Arial"/>
                <w:b/>
                <w:sz w:val="20"/>
                <w:szCs w:val="20"/>
              </w:rPr>
              <w:t>Cumprimento de</w:t>
            </w:r>
          </w:p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FF4">
              <w:rPr>
                <w:rFonts w:ascii="Arial" w:hAnsi="Arial" w:cs="Arial"/>
                <w:b/>
                <w:sz w:val="20"/>
                <w:szCs w:val="20"/>
              </w:rPr>
              <w:t xml:space="preserve">Expedientes </w:t>
            </w:r>
          </w:p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  <w:sz w:val="20"/>
                <w:szCs w:val="20"/>
              </w:rPr>
              <w:t>Filas “Ag. Análise</w:t>
            </w:r>
            <w:proofErr w:type="gramStart"/>
            <w:r w:rsidRPr="00BC7FF4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Ato Ordinatório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Termo de Audiência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Encerramento do 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36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Decurso de Prazo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351"/>
        </w:trPr>
        <w:tc>
          <w:tcPr>
            <w:tcW w:w="3261" w:type="dxa"/>
            <w:gridSpan w:val="2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  <w:b/>
              </w:rPr>
              <w:t>Vencidos: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Decurso de Prazo -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4962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  <w:b/>
              </w:rPr>
              <w:t>Conclusos (Juiz/ Gabinete):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 xml:space="preserve">Conclusão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Entrada</w:t>
            </w: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403346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3346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03346" w:rsidRPr="00BC7FF4" w:rsidRDefault="00403346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346" w:rsidRPr="00BC7FF4" w:rsidRDefault="00403346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3346" w:rsidRPr="00BC7FF4" w:rsidRDefault="00403346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03346" w:rsidRPr="00BC7FF4" w:rsidRDefault="00403346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Urgente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 xml:space="preserve">Data da pauta de audiência </w:t>
            </w: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Área Protetiva</w:t>
            </w: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Área Infracional</w:t>
            </w: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BC7FF4">
        <w:rPr>
          <w:rFonts w:ascii="Arial" w:hAnsi="Arial" w:cs="Arial"/>
          <w:bCs/>
          <w:i/>
          <w:sz w:val="20"/>
          <w:szCs w:val="20"/>
        </w:rPr>
        <w:t>[Observação: A coluna “Data mais antiga (efetiva)” indicará a data dos processos que aguardam, de fato, a execução das atividades relacionadas à respectiva fila de trabalho. A coluna “Data mais antiga (Limpeza de fila)” se refere aos processos que, embora armazenados nas filas verificadas, possuem andamentos mais recentes e aguardam apenas a remoção de cópias ou de atos criados sem necessidade, ou a solução de problemas pontuais.</w:t>
      </w:r>
      <w:proofErr w:type="gramStart"/>
      <w:r w:rsidRPr="00BC7FF4">
        <w:rPr>
          <w:rFonts w:ascii="Arial" w:hAnsi="Arial" w:cs="Arial"/>
          <w:bCs/>
          <w:i/>
          <w:sz w:val="20"/>
          <w:szCs w:val="20"/>
        </w:rPr>
        <w:t>]</w:t>
      </w:r>
      <w:proofErr w:type="gramEnd"/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650C0E" w:rsidRPr="00BC7FF4" w:rsidRDefault="008651F9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650C0E" w:rsidRPr="00BC7FF4">
        <w:rPr>
          <w:rFonts w:ascii="Arial" w:hAnsi="Arial" w:cs="Arial"/>
          <w:b/>
          <w:sz w:val="24"/>
          <w:szCs w:val="24"/>
        </w:rPr>
        <w:t>.  SETOR TÉCNICO: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É composto por </w:t>
      </w:r>
      <w:r w:rsidRPr="00BC7FF4">
        <w:rPr>
          <w:rFonts w:ascii="Arial" w:hAnsi="Arial" w:cs="Arial"/>
          <w:b/>
          <w:sz w:val="24"/>
          <w:szCs w:val="24"/>
        </w:rPr>
        <w:t>__</w:t>
      </w:r>
      <w:r w:rsidRPr="00BC7FF4">
        <w:rPr>
          <w:rFonts w:ascii="Arial" w:hAnsi="Arial" w:cs="Arial"/>
          <w:sz w:val="24"/>
          <w:szCs w:val="24"/>
        </w:rPr>
        <w:t xml:space="preserve"> Assistentes Sociais Judiciários e </w:t>
      </w:r>
      <w:r w:rsidRPr="00BC7FF4">
        <w:rPr>
          <w:rFonts w:ascii="Arial" w:hAnsi="Arial" w:cs="Arial"/>
          <w:b/>
          <w:sz w:val="24"/>
          <w:szCs w:val="24"/>
        </w:rPr>
        <w:t>__</w:t>
      </w:r>
      <w:r w:rsidRPr="00BC7FF4">
        <w:rPr>
          <w:rFonts w:ascii="Arial" w:hAnsi="Arial" w:cs="Arial"/>
          <w:sz w:val="24"/>
          <w:szCs w:val="24"/>
        </w:rPr>
        <w:t xml:space="preserve"> Psicólogos Judiciários;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>(</w:t>
      </w:r>
      <w:r w:rsidRPr="00BC7FF4">
        <w:rPr>
          <w:rFonts w:ascii="Arial" w:hAnsi="Arial" w:cs="Arial"/>
          <w:sz w:val="24"/>
          <w:szCs w:val="24"/>
        </w:rPr>
        <w:tab/>
        <w:t>) observações/</w:t>
      </w:r>
      <w:r w:rsidR="00712F08">
        <w:rPr>
          <w:rFonts w:ascii="Arial" w:hAnsi="Arial" w:cs="Arial"/>
          <w:sz w:val="24"/>
          <w:szCs w:val="24"/>
        </w:rPr>
        <w:t>determinações e orientações</w:t>
      </w:r>
      <w:r w:rsidRPr="00BC7FF4">
        <w:rPr>
          <w:rFonts w:ascii="Arial" w:hAnsi="Arial" w:cs="Arial"/>
          <w:sz w:val="24"/>
          <w:szCs w:val="24"/>
        </w:rPr>
        <w:t xml:space="preserve">: </w:t>
      </w:r>
      <w:r w:rsidRPr="00BC7FF4">
        <w:rPr>
          <w:rFonts w:ascii="Arial" w:hAnsi="Arial" w:cs="Arial"/>
          <w:b/>
          <w:sz w:val="24"/>
          <w:szCs w:val="24"/>
        </w:rPr>
        <w:t>_______________________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50C0E" w:rsidRPr="00BC7FF4" w:rsidRDefault="008651F9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7</w:t>
      </w:r>
      <w:r w:rsidR="00650C0E" w:rsidRPr="00BC7FF4">
        <w:rPr>
          <w:rFonts w:ascii="Arial" w:hAnsi="Arial" w:cs="Arial"/>
          <w:b/>
          <w:sz w:val="24"/>
          <w:szCs w:val="24"/>
        </w:rPr>
        <w:t>. CONTROLE DE CRIANÇAS E AD</w:t>
      </w:r>
      <w:r w:rsidR="00BB73D8" w:rsidRPr="00BC7FF4">
        <w:rPr>
          <w:rFonts w:ascii="Arial" w:hAnsi="Arial" w:cs="Arial"/>
          <w:b/>
          <w:sz w:val="24"/>
          <w:szCs w:val="24"/>
        </w:rPr>
        <w:t>OLESCENTES EM SITUAÇÃO DE ACOLH</w:t>
      </w:r>
      <w:r w:rsidR="00650C0E" w:rsidRPr="00BC7FF4">
        <w:rPr>
          <w:rFonts w:ascii="Arial" w:hAnsi="Arial" w:cs="Arial"/>
          <w:b/>
          <w:sz w:val="24"/>
          <w:szCs w:val="24"/>
        </w:rPr>
        <w:t>IMENTO INSTITUCIONAL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a) número total de acolhidos: </w:t>
      </w:r>
      <w:r w:rsidRPr="00BC7FF4">
        <w:rPr>
          <w:rFonts w:ascii="Arial" w:hAnsi="Arial" w:cs="Arial"/>
          <w:b/>
          <w:sz w:val="24"/>
          <w:szCs w:val="24"/>
        </w:rPr>
        <w:t>__________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b) número de crianças em situação de acolhimento há mais de dois anos: </w:t>
      </w:r>
      <w:r w:rsidRPr="00BC7FF4">
        <w:rPr>
          <w:rFonts w:ascii="Arial" w:hAnsi="Arial" w:cs="Arial"/>
          <w:b/>
          <w:sz w:val="24"/>
          <w:szCs w:val="24"/>
        </w:rPr>
        <w:t>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>c) há controle das guias de acolhimento/</w:t>
      </w:r>
      <w:proofErr w:type="spellStart"/>
      <w:r w:rsidRPr="00BC7FF4">
        <w:rPr>
          <w:rFonts w:ascii="Arial" w:hAnsi="Arial" w:cs="Arial"/>
          <w:sz w:val="24"/>
          <w:szCs w:val="24"/>
        </w:rPr>
        <w:t>desacolhimento</w:t>
      </w:r>
      <w:proofErr w:type="spellEnd"/>
      <w:r w:rsidRPr="00BC7FF4">
        <w:rPr>
          <w:rFonts w:ascii="Arial" w:hAnsi="Arial" w:cs="Arial"/>
          <w:sz w:val="24"/>
          <w:szCs w:val="24"/>
        </w:rPr>
        <w:t xml:space="preserve"> expedidas?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>d) o cadastro está atualizado?</w:t>
      </w:r>
      <w:r w:rsidRPr="00BC7FF4">
        <w:rPr>
          <w:sz w:val="24"/>
          <w:szCs w:val="24"/>
        </w:rPr>
        <w:t xml:space="preserve"> </w:t>
      </w:r>
      <w:r w:rsidRPr="00BC7FF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e) há controle e atualização dos cadastros de crianças e adolescentes em condições de serem colocadas em família substituta? 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f) e dos pretendentes à adoção? 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g) audiências concentradas realizadas no ano: </w:t>
      </w:r>
      <w:r w:rsidRPr="00BC7FF4">
        <w:rPr>
          <w:rFonts w:ascii="Arial" w:hAnsi="Arial" w:cs="Arial"/>
          <w:b/>
          <w:sz w:val="24"/>
          <w:szCs w:val="24"/>
        </w:rPr>
        <w:t>__________</w:t>
      </w:r>
    </w:p>
    <w:p w:rsidR="00BC7FF4" w:rsidRPr="00BC7FF4" w:rsidRDefault="00BC7FF4" w:rsidP="00BC7FF4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Observações ou </w:t>
      </w:r>
      <w:r w:rsidR="00712F08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50C0E" w:rsidRPr="00BC7FF4" w:rsidRDefault="008651F9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650C0E" w:rsidRPr="00BC7FF4">
        <w:rPr>
          <w:rFonts w:ascii="Arial" w:hAnsi="Arial" w:cs="Arial"/>
          <w:b/>
          <w:sz w:val="24"/>
          <w:szCs w:val="24"/>
        </w:rPr>
        <w:t>.1. Controle da situação dos adolescentes internados provisoriamente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a) há controle do prazo previsto no artigo 108 </w:t>
      </w:r>
      <w:proofErr w:type="gramStart"/>
      <w:r w:rsidRPr="00BC7FF4">
        <w:rPr>
          <w:rFonts w:ascii="Arial" w:hAnsi="Arial" w:cs="Arial"/>
          <w:sz w:val="24"/>
          <w:szCs w:val="24"/>
        </w:rPr>
        <w:t>do ECA</w:t>
      </w:r>
      <w:proofErr w:type="gramEnd"/>
      <w:r w:rsidRPr="00BC7FF4">
        <w:rPr>
          <w:rFonts w:ascii="Arial" w:hAnsi="Arial" w:cs="Arial"/>
          <w:sz w:val="24"/>
          <w:szCs w:val="24"/>
        </w:rPr>
        <w:t xml:space="preserve">?  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b) há controle do prazo previsto no art. 787 das Normas de Serviço da Corregedoria Geral da Justiça? </w:t>
      </w:r>
      <w:r w:rsidRPr="00BC7FF4">
        <w:rPr>
          <w:rFonts w:ascii="Arial" w:hAnsi="Arial" w:cs="Arial"/>
          <w:sz w:val="24"/>
          <w:szCs w:val="24"/>
        </w:rPr>
        <w:tab/>
        <w:t xml:space="preserve">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)</w:t>
      </w:r>
    </w:p>
    <w:p w:rsidR="00F93AC2" w:rsidRPr="00F93AC2" w:rsidRDefault="00BC7FF4" w:rsidP="00F93AC2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Observações ou </w:t>
      </w:r>
      <w:r w:rsidR="00712F08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BB73D8" w:rsidRPr="00BC7FF4" w:rsidRDefault="00BB73D8" w:rsidP="00BB73D8">
      <w:pPr>
        <w:keepNext/>
        <w:tabs>
          <w:tab w:val="left" w:pos="142"/>
        </w:tabs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BC7FF4">
        <w:rPr>
          <w:rFonts w:ascii="Arial" w:hAnsi="Arial" w:cs="Arial"/>
          <w:b/>
          <w:iCs/>
          <w:sz w:val="24"/>
          <w:szCs w:val="24"/>
        </w:rPr>
        <w:t>PRINCIPAIS LIVROS E CLASSIFICADORES</w:t>
      </w:r>
      <w:r w:rsidRPr="00BC7FF4">
        <w:rPr>
          <w:rFonts w:ascii="Arial" w:hAnsi="Arial"/>
          <w:b/>
          <w:i/>
          <w:sz w:val="24"/>
          <w:szCs w:val="24"/>
        </w:rPr>
        <w:t xml:space="preserve"> </w:t>
      </w:r>
    </w:p>
    <w:p w:rsidR="008651F9" w:rsidRDefault="008651F9" w:rsidP="00BB73D8">
      <w:pPr>
        <w:keepNext/>
        <w:tabs>
          <w:tab w:val="left" w:pos="142"/>
        </w:tabs>
        <w:outlineLvl w:val="3"/>
        <w:rPr>
          <w:rFonts w:ascii="Arial" w:hAnsi="Arial" w:cs="Arial"/>
          <w:b/>
          <w:iCs/>
          <w:sz w:val="24"/>
          <w:szCs w:val="24"/>
        </w:rPr>
      </w:pPr>
    </w:p>
    <w:p w:rsidR="00BB73D8" w:rsidRPr="00BC7FF4" w:rsidRDefault="00BB73D8" w:rsidP="00BB73D8">
      <w:pPr>
        <w:keepNext/>
        <w:tabs>
          <w:tab w:val="left" w:pos="142"/>
        </w:tabs>
        <w:outlineLvl w:val="3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1.</w:t>
      </w:r>
      <w:r w:rsidRPr="00BC7FF4">
        <w:rPr>
          <w:rFonts w:ascii="Arial" w:hAnsi="Arial" w:cs="Arial"/>
          <w:bCs/>
          <w:sz w:val="24"/>
          <w:szCs w:val="24"/>
        </w:rPr>
        <w:t xml:space="preserve"> </w:t>
      </w:r>
      <w:r w:rsidRPr="00BC7FF4">
        <w:rPr>
          <w:rFonts w:ascii="Arial" w:hAnsi="Arial" w:cs="Arial"/>
          <w:b/>
          <w:sz w:val="24"/>
          <w:szCs w:val="24"/>
        </w:rPr>
        <w:t>LIVROS OBRIGATÓRIOS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1843"/>
      </w:tblGrid>
      <w:tr w:rsidR="00BC7FF4" w:rsidRPr="00BC7FF4" w:rsidTr="00BB73D8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LIVROS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C7FF4" w:rsidRPr="00BC7FF4" w:rsidTr="00BB73D8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043053" w:rsidRDefault="00BB73D8" w:rsidP="00BB73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3053">
              <w:rPr>
                <w:rFonts w:ascii="Arial" w:hAnsi="Arial" w:cs="Arial"/>
                <w:b/>
                <w:bCs/>
                <w:sz w:val="24"/>
                <w:szCs w:val="24"/>
              </w:rPr>
              <w:t>Registro de Portarias e Ordens de Serviços (Art. 23,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04305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043053" w:rsidRDefault="00BB73D8" w:rsidP="00BB73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3053">
              <w:rPr>
                <w:rFonts w:ascii="Arial" w:hAnsi="Arial" w:cs="Arial"/>
                <w:b/>
                <w:sz w:val="24"/>
                <w:szCs w:val="24"/>
              </w:rPr>
              <w:t xml:space="preserve">Visitas e Correições </w:t>
            </w:r>
            <w:r w:rsidRPr="00043053">
              <w:rPr>
                <w:rFonts w:ascii="Arial" w:hAnsi="Arial" w:cs="Arial"/>
                <w:b/>
                <w:bCs/>
                <w:sz w:val="24"/>
                <w:szCs w:val="24"/>
              </w:rPr>
              <w:t>(Art. 63,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04305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043053" w:rsidRDefault="00BB73D8" w:rsidP="00BB73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05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Protocolos de Autos e Papéis em Geral (Art. 63, II, das NSCGJ).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04305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043053" w:rsidRDefault="00BB73D8" w:rsidP="00BB73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0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Registro de Feitos Administrativos (Art. </w:t>
            </w:r>
            <w:proofErr w:type="gramStart"/>
            <w:r w:rsidRPr="00043053">
              <w:rPr>
                <w:rFonts w:ascii="Arial" w:hAnsi="Arial" w:cs="Arial"/>
                <w:b/>
                <w:bCs/>
                <w:sz w:val="24"/>
                <w:szCs w:val="24"/>
              </w:rPr>
              <w:t>63,</w:t>
            </w:r>
            <w:proofErr w:type="gramEnd"/>
            <w:r w:rsidRPr="00043053">
              <w:rPr>
                <w:rFonts w:ascii="Arial" w:hAnsi="Arial" w:cs="Arial"/>
                <w:b/>
                <w:bCs/>
                <w:sz w:val="24"/>
                <w:szCs w:val="24"/>
              </w:rPr>
              <w:t>IV,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04305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73D8" w:rsidRPr="00043053" w:rsidRDefault="00BB73D8" w:rsidP="00BB73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053">
              <w:rPr>
                <w:rFonts w:ascii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04305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BB73D8" w:rsidRPr="00BC7FF4" w:rsidRDefault="00BB73D8" w:rsidP="00BB73D8">
      <w:pPr>
        <w:rPr>
          <w:rFonts w:ascii="Arial" w:hAnsi="Arial" w:cs="Arial"/>
          <w:bCs/>
          <w:sz w:val="24"/>
          <w:szCs w:val="24"/>
        </w:rPr>
      </w:pPr>
    </w:p>
    <w:p w:rsidR="00BB73D8" w:rsidRPr="00BC7FF4" w:rsidRDefault="00BB73D8" w:rsidP="00BB73D8">
      <w:pPr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712F08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BB73D8" w:rsidRPr="00BC7FF4" w:rsidRDefault="00BB73D8" w:rsidP="00BB73D8">
      <w:pPr>
        <w:rPr>
          <w:rFonts w:ascii="Arial" w:hAnsi="Arial" w:cs="Arial"/>
          <w:bCs/>
          <w:sz w:val="24"/>
          <w:szCs w:val="24"/>
        </w:rPr>
      </w:pPr>
    </w:p>
    <w:p w:rsidR="00BB73D8" w:rsidRPr="00BC7FF4" w:rsidRDefault="00BB73D8" w:rsidP="00BB73D8">
      <w:pPr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2. CLASSIFICADORES OBRIGATÓRIOS</w:t>
      </w:r>
    </w:p>
    <w:p w:rsidR="00BB73D8" w:rsidRPr="00BC7FF4" w:rsidRDefault="00BB73D8" w:rsidP="00BB73D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1843"/>
      </w:tblGrid>
      <w:tr w:rsidR="00BC7FF4" w:rsidRPr="00BC7FF4" w:rsidTr="00BB73D8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CLASSIFICADORES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C7FF4" w:rsidRPr="00BC7FF4" w:rsidTr="00BB73D8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043053" w:rsidRDefault="00BB73D8" w:rsidP="00BB73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3053">
              <w:rPr>
                <w:rFonts w:ascii="Arial" w:hAnsi="Arial" w:cs="Arial"/>
                <w:b/>
                <w:sz w:val="24"/>
                <w:szCs w:val="24"/>
              </w:rPr>
              <w:t>Atos Normativos e Decisões da Corregedoria Permanente (Art. 75,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04305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043053" w:rsidRDefault="00BB73D8" w:rsidP="00BB73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3053">
              <w:rPr>
                <w:rFonts w:ascii="Arial" w:hAnsi="Arial" w:cs="Arial"/>
                <w:b/>
                <w:sz w:val="24"/>
                <w:szCs w:val="24"/>
              </w:rPr>
              <w:t>Cópias de Ofícios Expedidos (Art. 75,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04305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043053" w:rsidRDefault="00BB73D8" w:rsidP="00BB73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053">
              <w:rPr>
                <w:rFonts w:ascii="Arial" w:hAnsi="Arial" w:cs="Arial"/>
                <w:b/>
                <w:sz w:val="24"/>
                <w:szCs w:val="24"/>
              </w:rPr>
              <w:t>Ofícios Recebidos (Art. 75, III,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04305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043053" w:rsidRDefault="00BB73D8" w:rsidP="00BB73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053">
              <w:rPr>
                <w:rFonts w:ascii="Arial" w:hAnsi="Arial" w:cs="Arial"/>
                <w:b/>
                <w:bCs/>
                <w:sz w:val="24"/>
                <w:szCs w:val="24"/>
              </w:rPr>
              <w:t>Cópias de Guias de Levantamento - Auxiliares da Justiça (</w:t>
            </w:r>
            <w:r w:rsidRPr="00043053">
              <w:rPr>
                <w:rFonts w:ascii="Arial" w:hAnsi="Arial" w:cs="Arial"/>
                <w:b/>
                <w:sz w:val="24"/>
                <w:szCs w:val="24"/>
              </w:rPr>
              <w:t>Art. 75, V, das NSCGJ</w:t>
            </w:r>
            <w:r w:rsidRPr="00043053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04305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043053" w:rsidRDefault="00BB73D8" w:rsidP="00BB73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053">
              <w:rPr>
                <w:rFonts w:ascii="Arial" w:hAnsi="Arial" w:cs="Arial"/>
                <w:b/>
                <w:bCs/>
                <w:sz w:val="24"/>
                <w:szCs w:val="24"/>
              </w:rPr>
              <w:t>Relatórios de Cargas Eletrônicas (</w:t>
            </w:r>
            <w:r w:rsidRPr="00043053">
              <w:rPr>
                <w:rFonts w:ascii="Arial" w:hAnsi="Arial" w:cs="Arial"/>
                <w:b/>
                <w:sz w:val="24"/>
                <w:szCs w:val="24"/>
              </w:rPr>
              <w:t>Art. 75, VII, das NSCGJ</w:t>
            </w:r>
            <w:r w:rsidRPr="00043053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04305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73D8" w:rsidRPr="00043053" w:rsidRDefault="00BB73D8" w:rsidP="00BB73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053">
              <w:rPr>
                <w:rFonts w:ascii="Arial" w:hAnsi="Arial" w:cs="Arial"/>
                <w:b/>
                <w:bCs/>
                <w:sz w:val="24"/>
                <w:szCs w:val="24"/>
              </w:rPr>
              <w:t>Autorizações e Certidões de Inutilização de Livros e Classificadores Obrigatórios (</w:t>
            </w:r>
            <w:r w:rsidRPr="00043053">
              <w:rPr>
                <w:rFonts w:ascii="Arial" w:hAnsi="Arial" w:cs="Arial"/>
                <w:b/>
                <w:sz w:val="24"/>
                <w:szCs w:val="24"/>
              </w:rPr>
              <w:t xml:space="preserve">Art. </w:t>
            </w:r>
            <w:proofErr w:type="gramStart"/>
            <w:r w:rsidRPr="00043053">
              <w:rPr>
                <w:rFonts w:ascii="Arial" w:hAnsi="Arial" w:cs="Arial"/>
                <w:b/>
                <w:sz w:val="24"/>
                <w:szCs w:val="24"/>
              </w:rPr>
              <w:t>75,</w:t>
            </w:r>
            <w:proofErr w:type="gramEnd"/>
            <w:r w:rsidRPr="00043053">
              <w:rPr>
                <w:rFonts w:ascii="Arial" w:hAnsi="Arial" w:cs="Arial"/>
                <w:b/>
                <w:sz w:val="24"/>
                <w:szCs w:val="24"/>
              </w:rPr>
              <w:t>IX, das NSCGJ</w:t>
            </w:r>
            <w:r w:rsidRPr="00043053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04305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BB73D8" w:rsidRPr="00BC7FF4" w:rsidRDefault="00BB73D8" w:rsidP="00BB73D8">
      <w:pPr>
        <w:rPr>
          <w:rFonts w:ascii="Arial" w:hAnsi="Arial" w:cs="Arial"/>
          <w:bCs/>
          <w:sz w:val="24"/>
          <w:szCs w:val="24"/>
        </w:rPr>
      </w:pPr>
    </w:p>
    <w:p w:rsidR="00BB73D8" w:rsidRPr="00BC7FF4" w:rsidRDefault="00BB73D8" w:rsidP="00BB73D8">
      <w:pPr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712F08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BB73D8" w:rsidRPr="00BC7FF4" w:rsidRDefault="00BB73D8" w:rsidP="00BB73D8">
      <w:pPr>
        <w:rPr>
          <w:rFonts w:ascii="Arial" w:hAnsi="Arial" w:cs="Arial"/>
          <w:b/>
          <w:bCs/>
          <w:sz w:val="24"/>
          <w:szCs w:val="24"/>
        </w:rPr>
      </w:pPr>
    </w:p>
    <w:p w:rsidR="00BB73D8" w:rsidRPr="00BC7FF4" w:rsidRDefault="00BB73D8" w:rsidP="00BB73D8">
      <w:pPr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3. LIVROS E CLASSIFICADORES ESPECÍFICOS</w:t>
      </w:r>
    </w:p>
    <w:p w:rsidR="00BB73D8" w:rsidRPr="00BC7FF4" w:rsidRDefault="00BB73D8" w:rsidP="00BB73D8">
      <w:pPr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lastRenderedPageBreak/>
        <w:t>3.1. Criminal</w:t>
      </w:r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3.1.1. Carga de inquéritos para delegacia de polícia</w:t>
      </w:r>
      <w:r w:rsidRPr="00BC7FF4">
        <w:rPr>
          <w:rFonts w:ascii="Arial" w:hAnsi="Arial" w:cs="Arial"/>
          <w:b/>
          <w:sz w:val="24"/>
          <w:szCs w:val="24"/>
        </w:rPr>
        <w:t xml:space="preserve"> </w:t>
      </w:r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Delegacia _______</w:t>
      </w:r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(</w:t>
      </w:r>
      <w:r w:rsidRPr="00BC7FF4">
        <w:rPr>
          <w:rFonts w:ascii="Arial" w:hAnsi="Arial" w:cs="Arial"/>
          <w:bCs/>
          <w:sz w:val="24"/>
          <w:szCs w:val="24"/>
        </w:rPr>
        <w:tab/>
        <w:t>) em ordem.</w:t>
      </w:r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(</w:t>
      </w:r>
      <w:r w:rsidRPr="00BC7FF4">
        <w:rPr>
          <w:rFonts w:ascii="Arial" w:hAnsi="Arial" w:cs="Arial"/>
          <w:bCs/>
          <w:sz w:val="24"/>
          <w:szCs w:val="24"/>
        </w:rPr>
        <w:tab/>
        <w:t>) observações/</w:t>
      </w:r>
      <w:r w:rsidR="00712F08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>:</w:t>
      </w:r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 (</w:t>
      </w:r>
      <w:r w:rsidRPr="00BC7FF4">
        <w:rPr>
          <w:rFonts w:ascii="Arial" w:hAnsi="Arial" w:cs="Arial"/>
          <w:bCs/>
          <w:sz w:val="24"/>
          <w:szCs w:val="24"/>
        </w:rPr>
        <w:tab/>
        <w:t>) inquéritos na Delegacia de Polícia há mais de 30 dias: IP nº ___/___, carga em ___/___/____; IP nº ___/___, carga em ___/___/____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 ...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.</w:t>
      </w:r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3.1.2. Livros específicos</w:t>
      </w:r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0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410"/>
        <w:gridCol w:w="1701"/>
      </w:tblGrid>
      <w:tr w:rsidR="00BC7FF4" w:rsidRPr="00BC7FF4" w:rsidTr="00BB73D8">
        <w:trPr>
          <w:trHeight w:val="378"/>
        </w:trPr>
        <w:tc>
          <w:tcPr>
            <w:tcW w:w="3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 xml:space="preserve">LIVROS </w:t>
            </w: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ESPECÍFICOS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C7FF4" w:rsidRPr="00BC7FF4" w:rsidTr="00BB73D8">
        <w:trPr>
          <w:trHeight w:val="558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Registro de Objetos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3D8" w:rsidRPr="00BC7FF4" w:rsidRDefault="00BB73D8" w:rsidP="00BB7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BB73D8" w:rsidRPr="00BC7FF4" w:rsidRDefault="00BB73D8" w:rsidP="00BB73D8">
            <w:pPr>
              <w:jc w:val="center"/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558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Registro de Portarias do Juízo referentes aos Serviços da Corregedoria dos Presídios (Art. 552 das NSCGJ)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73D8" w:rsidRPr="00BC7FF4" w:rsidRDefault="00BB73D8" w:rsidP="00BB73D8">
            <w:pPr>
              <w:jc w:val="center"/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BB73D8" w:rsidRPr="00BC7FF4" w:rsidRDefault="00BB73D8" w:rsidP="00BB73D8">
      <w:pPr>
        <w:rPr>
          <w:rFonts w:ascii="Arial" w:hAnsi="Arial" w:cs="Arial"/>
          <w:bCs/>
          <w:sz w:val="24"/>
          <w:szCs w:val="24"/>
        </w:rPr>
      </w:pPr>
    </w:p>
    <w:p w:rsidR="00BB73D8" w:rsidRPr="00BC7FF4" w:rsidRDefault="00BB73D8" w:rsidP="00BB73D8">
      <w:pPr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712F08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</w:t>
      </w:r>
      <w:r w:rsidRPr="00BC7FF4">
        <w:rPr>
          <w:rFonts w:ascii="Arial" w:hAnsi="Arial" w:cs="Arial"/>
          <w:b/>
          <w:bCs/>
          <w:sz w:val="24"/>
          <w:szCs w:val="24"/>
        </w:rPr>
        <w:t xml:space="preserve"> ____________________________</w:t>
      </w:r>
    </w:p>
    <w:p w:rsidR="00BB73D8" w:rsidRPr="00BC7FF4" w:rsidRDefault="00BB73D8" w:rsidP="00BB73D8">
      <w:pPr>
        <w:pStyle w:val="PargrafodaLista"/>
        <w:spacing w:after="200" w:line="276" w:lineRule="auto"/>
        <w:ind w:left="0"/>
        <w:contextualSpacing/>
        <w:rPr>
          <w:rFonts w:ascii="Arial" w:hAnsi="Arial" w:cs="Arial"/>
          <w:b/>
          <w:bCs/>
        </w:rPr>
      </w:pPr>
      <w:r w:rsidRPr="00BC7FF4">
        <w:rPr>
          <w:rFonts w:ascii="Arial" w:hAnsi="Arial" w:cs="Arial"/>
          <w:b/>
        </w:rPr>
        <w:t>3.2. Infância e Juventude</w:t>
      </w:r>
      <w:r w:rsidRPr="00BC7FF4">
        <w:rPr>
          <w:rFonts w:ascii="Arial" w:hAnsi="Arial" w:cs="Arial"/>
          <w:b/>
          <w:bCs/>
        </w:rPr>
        <w:t xml:space="preserve"> </w:t>
      </w:r>
    </w:p>
    <w:p w:rsidR="00BB73D8" w:rsidRPr="00BC7FF4" w:rsidRDefault="00BB73D8" w:rsidP="00BB73D8">
      <w:pPr>
        <w:pStyle w:val="PargrafodaLista"/>
        <w:spacing w:after="200" w:line="276" w:lineRule="auto"/>
        <w:ind w:left="0"/>
        <w:contextualSpacing/>
        <w:rPr>
          <w:rFonts w:ascii="Arial" w:hAnsi="Arial" w:cs="Arial"/>
          <w:b/>
          <w:bCs/>
        </w:rPr>
      </w:pPr>
    </w:p>
    <w:p w:rsidR="00BB73D8" w:rsidRPr="00BC7FF4" w:rsidRDefault="00BB73D8" w:rsidP="00BB73D8">
      <w:pPr>
        <w:pStyle w:val="PargrafodaLista"/>
        <w:spacing w:after="200" w:line="276" w:lineRule="auto"/>
        <w:ind w:left="0"/>
        <w:contextualSpacing/>
        <w:rPr>
          <w:rFonts w:ascii="Arial" w:hAnsi="Arial" w:cs="Arial"/>
          <w:bCs/>
        </w:rPr>
      </w:pPr>
      <w:r w:rsidRPr="00BC7FF4">
        <w:rPr>
          <w:rFonts w:ascii="Arial" w:hAnsi="Arial" w:cs="Arial"/>
          <w:b/>
          <w:bCs/>
        </w:rPr>
        <w:t xml:space="preserve">3.2.1. Livros Específicos </w:t>
      </w:r>
    </w:p>
    <w:tbl>
      <w:tblPr>
        <w:tblW w:w="80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268"/>
        <w:gridCol w:w="1417"/>
      </w:tblGrid>
      <w:tr w:rsidR="00BC7FF4" w:rsidRPr="00BC7FF4" w:rsidTr="00BB73D8">
        <w:trPr>
          <w:trHeight w:val="378"/>
        </w:trPr>
        <w:tc>
          <w:tcPr>
            <w:tcW w:w="43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 xml:space="preserve">LIVROS </w:t>
            </w: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ESPECÍFICOS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41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C7FF4" w:rsidRPr="00BC7FF4" w:rsidTr="00BB73D8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Registro de Pessoas Interessadas na Adoção </w:t>
            </w:r>
            <w:r w:rsidRPr="00BC7FF4">
              <w:rPr>
                <w:rFonts w:ascii="Arial" w:hAnsi="Arial" w:cs="Arial"/>
                <w:b/>
                <w:bCs/>
              </w:rPr>
              <w:t>(Art. 756, III, das NSCGJ</w:t>
            </w:r>
            <w:proofErr w:type="gramStart"/>
            <w:r w:rsidRPr="00BC7FF4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Livro de Registro de Atas de Visitas a Entidades Governamentais e Não Governamentais de Atendimento a Crianças e Adolescentes </w:t>
            </w:r>
            <w:r w:rsidRPr="00BC7FF4">
              <w:rPr>
                <w:rFonts w:ascii="Arial" w:hAnsi="Arial" w:cs="Arial"/>
                <w:b/>
                <w:bCs/>
              </w:rPr>
              <w:t>(Art. 756, IV, das NSCGJ</w:t>
            </w:r>
            <w:proofErr w:type="gramStart"/>
            <w:r w:rsidRPr="00BC7FF4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Registros de Carga - Serviço Social e Psicologia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BB73D8" w:rsidRPr="00BC7FF4" w:rsidRDefault="00BB73D8" w:rsidP="00BB73D8">
      <w:pPr>
        <w:rPr>
          <w:rFonts w:ascii="Arial" w:hAnsi="Arial" w:cs="Arial"/>
          <w:bCs/>
          <w:sz w:val="24"/>
          <w:szCs w:val="24"/>
        </w:rPr>
      </w:pPr>
    </w:p>
    <w:p w:rsidR="00BB73D8" w:rsidRPr="00BC7FF4" w:rsidRDefault="00BB73D8" w:rsidP="00BB73D8">
      <w:pPr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712F08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</w:t>
      </w:r>
    </w:p>
    <w:p w:rsidR="00BB73D8" w:rsidRPr="00BC7FF4" w:rsidRDefault="00BB73D8" w:rsidP="00BB73D8">
      <w:pPr>
        <w:rPr>
          <w:rFonts w:ascii="Arial" w:hAnsi="Arial" w:cs="Arial"/>
          <w:bCs/>
          <w:sz w:val="24"/>
          <w:szCs w:val="24"/>
        </w:rPr>
      </w:pPr>
    </w:p>
    <w:p w:rsidR="00BB73D8" w:rsidRPr="00BC7FF4" w:rsidRDefault="00BB73D8" w:rsidP="00BB73D8">
      <w:pPr>
        <w:pStyle w:val="PargrafodaLista"/>
        <w:spacing w:before="240" w:after="200" w:line="276" w:lineRule="auto"/>
        <w:ind w:left="0"/>
        <w:contextualSpacing/>
        <w:jc w:val="both"/>
        <w:rPr>
          <w:rFonts w:ascii="Arial" w:hAnsi="Arial" w:cs="Arial"/>
          <w:b/>
          <w:bCs/>
        </w:rPr>
      </w:pPr>
      <w:r w:rsidRPr="00BC7FF4">
        <w:rPr>
          <w:rFonts w:ascii="Arial" w:hAnsi="Arial" w:cs="Arial"/>
          <w:b/>
          <w:bCs/>
        </w:rPr>
        <w:t xml:space="preserve">3.2.2. Classificadores Específicos </w:t>
      </w:r>
    </w:p>
    <w:tbl>
      <w:tblPr>
        <w:tblW w:w="80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268"/>
        <w:gridCol w:w="1417"/>
      </w:tblGrid>
      <w:tr w:rsidR="00BC7FF4" w:rsidRPr="00BC7FF4" w:rsidTr="00BB73D8">
        <w:trPr>
          <w:trHeight w:val="378"/>
        </w:trPr>
        <w:tc>
          <w:tcPr>
            <w:tcW w:w="43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 xml:space="preserve">CLASSIFICADORES </w:t>
            </w: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ESPECÍFICOS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41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C7FF4" w:rsidRPr="00BC7FF4" w:rsidTr="00BB73D8">
        <w:trPr>
          <w:trHeight w:val="561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Autorizações para viajar</w:t>
            </w:r>
            <w:r w:rsidRPr="00BC7FF4">
              <w:rPr>
                <w:sz w:val="24"/>
                <w:szCs w:val="24"/>
              </w:rPr>
              <w:t xml:space="preserve"> </w:t>
            </w: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dentro do território nacional </w:t>
            </w:r>
            <w:r w:rsidRPr="00BC7FF4">
              <w:rPr>
                <w:rFonts w:ascii="Arial" w:hAnsi="Arial" w:cs="Arial"/>
                <w:b/>
                <w:bCs/>
              </w:rPr>
              <w:t>(Art. 758, I,</w:t>
            </w:r>
            <w:proofErr w:type="gramStart"/>
            <w:r w:rsidRPr="00BC7FF4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Pr="00BC7FF4">
              <w:rPr>
                <w:rFonts w:ascii="Arial" w:hAnsi="Arial" w:cs="Arial"/>
                <w:b/>
                <w:bCs/>
              </w:rPr>
              <w:t>das NSCGJ)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 xml:space="preserve">   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Guias referentes a penalidades administrativas </w:t>
            </w:r>
            <w:r w:rsidRPr="00BC7FF4">
              <w:rPr>
                <w:rFonts w:ascii="Arial" w:hAnsi="Arial" w:cs="Arial"/>
                <w:b/>
                <w:bCs/>
              </w:rPr>
              <w:t>(Art. 758, II,</w:t>
            </w:r>
            <w:proofErr w:type="gramStart"/>
            <w:r w:rsidRPr="00BC7FF4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Pr="00BC7FF4">
              <w:rPr>
                <w:rFonts w:ascii="Arial" w:hAnsi="Arial" w:cs="Arial"/>
                <w:b/>
                <w:bCs/>
              </w:rPr>
              <w:t>das NSCGJ)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 xml:space="preserve">   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Comunicações feitas à Comissão Estadual Judiciária de Adoção Internacional:</w:t>
            </w:r>
          </w:p>
          <w:p w:rsidR="00BB73D8" w:rsidRPr="00BC7FF4" w:rsidRDefault="00BB73D8" w:rsidP="00BB73D8">
            <w:pPr>
              <w:spacing w:before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a) relativa ao Pretendente</w:t>
            </w:r>
          </w:p>
          <w:p w:rsidR="00BB73D8" w:rsidRPr="00BC7FF4" w:rsidRDefault="00BB73D8" w:rsidP="00BB73D8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b) relativa à criança e ao adolescente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 xml:space="preserve">   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 xml:space="preserve">   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3D8" w:rsidRPr="00BC7FF4" w:rsidRDefault="00BB73D8" w:rsidP="00BB7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3D8" w:rsidRPr="00BC7FF4" w:rsidRDefault="00BB73D8" w:rsidP="00BB7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B73D8" w:rsidRPr="00BC7FF4" w:rsidRDefault="00BB73D8" w:rsidP="00BB7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BB73D8" w:rsidRPr="00BC7FF4" w:rsidRDefault="00BB73D8" w:rsidP="00BB73D8">
      <w:pPr>
        <w:rPr>
          <w:rFonts w:ascii="Arial" w:hAnsi="Arial" w:cs="Arial"/>
          <w:bCs/>
          <w:sz w:val="24"/>
          <w:szCs w:val="24"/>
        </w:rPr>
      </w:pPr>
    </w:p>
    <w:p w:rsidR="00BB73D8" w:rsidRPr="00BC7FF4" w:rsidRDefault="00BB73D8" w:rsidP="00BB73D8">
      <w:pPr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712F08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BC7FF4">
        <w:rPr>
          <w:rFonts w:ascii="Arial" w:hAnsi="Arial" w:cs="Arial"/>
          <w:b/>
          <w:bCs/>
          <w:sz w:val="24"/>
          <w:szCs w:val="24"/>
        </w:rPr>
        <w:t>_____________</w:t>
      </w:r>
    </w:p>
    <w:p w:rsidR="00BB73D8" w:rsidRPr="00BC7FF4" w:rsidRDefault="00BB73D8" w:rsidP="00BB73D8">
      <w:pPr>
        <w:rPr>
          <w:rFonts w:ascii="Arial" w:hAnsi="Arial" w:cs="Arial"/>
          <w:b/>
          <w:bCs/>
          <w:sz w:val="24"/>
          <w:szCs w:val="24"/>
        </w:rPr>
      </w:pPr>
    </w:p>
    <w:p w:rsidR="00904E32" w:rsidRDefault="00904E32" w:rsidP="00403346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4. CONTA(S) DESTINADA(S) AO RECOLHIMENTO DAS PRESTAÇÕES PECUNIÁRIAS</w:t>
      </w:r>
    </w:p>
    <w:p w:rsidR="00904E32" w:rsidRDefault="00904E32" w:rsidP="0040334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a) Saldo total </w:t>
      </w:r>
      <w:proofErr w:type="gramStart"/>
      <w:r>
        <w:rPr>
          <w:rFonts w:ascii="Arial" w:hAnsi="Arial" w:cs="Arial"/>
          <w:bCs/>
          <w:sz w:val="24"/>
          <w:szCs w:val="24"/>
        </w:rPr>
        <w:t>da(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s) conta(s)-corrente(s) destinada(s) ao recolhimento das prestações pecuniárias no dia da última correição (facultativo para correições realizadas até novembro de 2019): </w:t>
      </w:r>
      <w:r>
        <w:rPr>
          <w:rFonts w:ascii="Arial" w:hAnsi="Arial" w:cs="Arial"/>
          <w:b/>
          <w:bCs/>
          <w:sz w:val="24"/>
          <w:szCs w:val="24"/>
        </w:rPr>
        <w:t>_________________</w:t>
      </w:r>
    </w:p>
    <w:p w:rsidR="00904E32" w:rsidRDefault="00904E32" w:rsidP="0040334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904E32" w:rsidRDefault="00904E32" w:rsidP="0040334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b) Saldo total </w:t>
      </w:r>
      <w:proofErr w:type="gramStart"/>
      <w:r>
        <w:rPr>
          <w:rFonts w:ascii="Arial" w:hAnsi="Arial" w:cs="Arial"/>
          <w:bCs/>
          <w:sz w:val="24"/>
          <w:szCs w:val="24"/>
        </w:rPr>
        <w:t>da(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s) conta(s)-corrente(s) destinada(s) ao recolhimento das prestações pecuniárias no dia da correição (para correições realizadas a partir de dezembro de 2019): </w:t>
      </w:r>
      <w:r>
        <w:rPr>
          <w:rFonts w:ascii="Arial" w:hAnsi="Arial" w:cs="Arial"/>
          <w:b/>
          <w:bCs/>
          <w:sz w:val="24"/>
          <w:szCs w:val="24"/>
        </w:rPr>
        <w:t>_________________</w:t>
      </w:r>
    </w:p>
    <w:p w:rsidR="00904E32" w:rsidRDefault="00904E32" w:rsidP="0040334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904E32" w:rsidRDefault="00904E32" w:rsidP="0040334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) Não se aplica ou a unidade não possui conta(s)-corrente(s) aberta(s) para esse fim </w:t>
      </w:r>
    </w:p>
    <w:p w:rsidR="00043053" w:rsidRDefault="00043053" w:rsidP="00043053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</w:p>
    <w:p w:rsidR="00043053" w:rsidRDefault="00043053" w:rsidP="00043053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. ACERVOS DA UNIDADE </w:t>
      </w:r>
    </w:p>
    <w:p w:rsidR="00043053" w:rsidRDefault="00043053" w:rsidP="00043053">
      <w:pPr>
        <w:pStyle w:val="PargrafodaLista"/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.1. Dados fornecidos pelo Relatório Gerencial da Vara (SAJ). </w:t>
      </w:r>
    </w:p>
    <w:p w:rsidR="00043053" w:rsidRDefault="00043053" w:rsidP="00043053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Mês de referência: </w:t>
      </w:r>
      <w:r>
        <w:rPr>
          <w:rFonts w:ascii="Arial" w:hAnsi="Arial" w:cs="Arial"/>
          <w:b/>
        </w:rPr>
        <w:t>_____________/____</w:t>
      </w:r>
    </w:p>
    <w:p w:rsidR="00043053" w:rsidRDefault="00043053" w:rsidP="00043053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  <w:gridCol w:w="1732"/>
      </w:tblGrid>
      <w:tr w:rsidR="00043053" w:rsidTr="007616A3">
        <w:tc>
          <w:tcPr>
            <w:tcW w:w="6629" w:type="dxa"/>
          </w:tcPr>
          <w:p w:rsidR="00043053" w:rsidRDefault="00043053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 processos em andamento</w:t>
            </w:r>
          </w:p>
        </w:tc>
        <w:tc>
          <w:tcPr>
            <w:tcW w:w="1732" w:type="dxa"/>
          </w:tcPr>
          <w:p w:rsidR="00043053" w:rsidRDefault="00043053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43053" w:rsidTr="007616A3">
        <w:tc>
          <w:tcPr>
            <w:tcW w:w="6629" w:type="dxa"/>
          </w:tcPr>
          <w:p w:rsidR="00043053" w:rsidRDefault="00043053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 procedimentos em andamento</w:t>
            </w:r>
          </w:p>
        </w:tc>
        <w:tc>
          <w:tcPr>
            <w:tcW w:w="1732" w:type="dxa"/>
          </w:tcPr>
          <w:p w:rsidR="00043053" w:rsidRDefault="00043053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43053" w:rsidRPr="00B339A7" w:rsidRDefault="00043053" w:rsidP="00043053">
      <w:pPr>
        <w:pStyle w:val="PargrafodaLista"/>
        <w:spacing w:before="240"/>
        <w:ind w:left="0"/>
        <w:jc w:val="both"/>
        <w:rPr>
          <w:rFonts w:ascii="Arial" w:hAnsi="Arial" w:cs="Arial"/>
          <w:sz w:val="22"/>
          <w:szCs w:val="22"/>
        </w:rPr>
      </w:pPr>
      <w:r w:rsidRPr="00B339A7">
        <w:rPr>
          <w:rFonts w:ascii="Arial" w:hAnsi="Arial" w:cs="Arial"/>
          <w:sz w:val="22"/>
          <w:szCs w:val="22"/>
        </w:rPr>
        <w:t xml:space="preserve">*Informação obtida ao subtrair a quantidade de processos em andamento eletrônico do total de processos em andamento </w:t>
      </w:r>
    </w:p>
    <w:p w:rsidR="00904E32" w:rsidRDefault="00904E32" w:rsidP="0040334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BB73D8" w:rsidRPr="00BC7FF4" w:rsidRDefault="00043053" w:rsidP="00904E32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bookmarkStart w:id="0" w:name="_GoBack"/>
      <w:bookmarkEnd w:id="0"/>
      <w:r w:rsidR="00904E32">
        <w:rPr>
          <w:rFonts w:ascii="Arial" w:hAnsi="Arial" w:cs="Arial"/>
          <w:b/>
        </w:rPr>
        <w:t xml:space="preserve">. </w:t>
      </w:r>
      <w:r w:rsidR="00BB73D8" w:rsidRPr="00BC7FF4">
        <w:rPr>
          <w:rFonts w:ascii="Arial" w:hAnsi="Arial" w:cs="Arial"/>
          <w:b/>
        </w:rPr>
        <w:t>DISPOSIÇÕES GERAIS</w:t>
      </w:r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a) Os classificadores, livros de carga e demais papéis, reputados sem utilidade para conservação em arquivo, são inutilizados, observadas as cautelas do parágrafo único do art. 44, § 2º do art. 74 e art. 78 das Normas de Serviço da Corregedoria Geral da Justiça?</w:t>
      </w:r>
    </w:p>
    <w:p w:rsidR="00BB73D8" w:rsidRPr="00BC7FF4" w:rsidRDefault="00BB73D8" w:rsidP="00BB73D8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bCs/>
          <w:sz w:val="24"/>
          <w:szCs w:val="24"/>
        </w:rPr>
        <w:tab/>
        <w:t xml:space="preserve">N (  ) </w:t>
      </w:r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Observações ou </w:t>
      </w:r>
      <w:r w:rsidR="00712F08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:rsidR="00BB73D8" w:rsidRPr="00BC7FF4" w:rsidRDefault="00BB73D8" w:rsidP="00BB73D8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b) Os mandados de levantamentos judiciais são acondicionados em pasta própria, atentando-se para que a assinatura do escrivão seja exarada no momento de retirada pelo interessado? (Art. 1.113 das NSCGJ) </w:t>
      </w:r>
    </w:p>
    <w:p w:rsidR="00BB73D8" w:rsidRPr="00BC7FF4" w:rsidRDefault="00BB73D8" w:rsidP="00BB73D8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BC7FF4">
        <w:rPr>
          <w:rFonts w:ascii="Arial" w:hAnsi="Arial" w:cs="Arial"/>
          <w:sz w:val="24"/>
          <w:szCs w:val="24"/>
        </w:rPr>
        <w:t>)           N (   )</w:t>
      </w:r>
    </w:p>
    <w:p w:rsidR="00BB73D8" w:rsidRPr="00BC7FF4" w:rsidRDefault="00BB73D8" w:rsidP="00BB73D8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c) O Ofício de Justiça procede ao cancelamento e juntada nos autos dos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mandados de levantamento não retirados após 365 (trezentos e sessenta e cinco) dias da data da emissão? (Art. 1.114 das NSCGJ)</w:t>
      </w:r>
    </w:p>
    <w:p w:rsidR="00BB73D8" w:rsidRPr="00BC7FF4" w:rsidRDefault="00BB73D8" w:rsidP="00BB73D8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BC7FF4">
        <w:rPr>
          <w:rFonts w:ascii="Arial" w:hAnsi="Arial" w:cs="Arial"/>
          <w:sz w:val="24"/>
          <w:szCs w:val="24"/>
        </w:rPr>
        <w:t>)           N (   )</w:t>
      </w:r>
    </w:p>
    <w:p w:rsidR="00BB73D8" w:rsidRPr="00BC7FF4" w:rsidRDefault="00BB73D8" w:rsidP="00BB73D8">
      <w:pPr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lastRenderedPageBreak/>
        <w:t xml:space="preserve">d) O Ofício de Justiça descarta as petições e documentos recebidos em papel, digitalizados e juntados aos autos, nos casos permitidos, após o prazo previsto </w:t>
      </w:r>
      <w:r w:rsidRPr="00BC7FF4">
        <w:rPr>
          <w:rFonts w:ascii="Arial" w:hAnsi="Arial" w:cs="Arial"/>
          <w:bCs/>
          <w:sz w:val="24"/>
          <w:szCs w:val="24"/>
        </w:rPr>
        <w:t>no art. 1.258 das NSCGJ?</w:t>
      </w:r>
    </w:p>
    <w:p w:rsidR="00BB73D8" w:rsidRPr="00BC7FF4" w:rsidRDefault="00BB73D8" w:rsidP="00BB73D8">
      <w:pPr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BC7FF4">
        <w:rPr>
          <w:rFonts w:ascii="Arial" w:hAnsi="Arial" w:cs="Arial"/>
          <w:sz w:val="24"/>
          <w:szCs w:val="24"/>
        </w:rPr>
        <w:t>)           N (   )</w:t>
      </w:r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Observações ou </w:t>
      </w:r>
      <w:r w:rsidR="00712F08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:rsidR="00BC7FF4" w:rsidRPr="00BC7FF4" w:rsidRDefault="00BC7FF4" w:rsidP="00BC7FF4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:rsidR="00BC7FF4" w:rsidRPr="00BC7FF4" w:rsidRDefault="00BC7FF4" w:rsidP="00BC7FF4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BC7FF4">
        <w:rPr>
          <w:rFonts w:ascii="Arial" w:hAnsi="Arial" w:cs="Arial"/>
          <w:b/>
          <w:iCs/>
          <w:sz w:val="24"/>
          <w:szCs w:val="24"/>
        </w:rPr>
        <w:t>ANÁLISE DE PROCESSOS RELATIVOS À IMPROBIDADE ADMINISTRATIVA</w:t>
      </w:r>
    </w:p>
    <w:p w:rsidR="00BC7FF4" w:rsidRPr="00BC7FF4" w:rsidRDefault="00BC7FF4" w:rsidP="00BC7FF4">
      <w:pPr>
        <w:keepNext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iCs/>
          <w:sz w:val="24"/>
          <w:szCs w:val="24"/>
        </w:rPr>
        <w:t xml:space="preserve">1. A unidade prioriza a tramitação dos processos relativos à improbidade administrativa? </w:t>
      </w:r>
      <w:r w:rsidRPr="00BC7FF4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numPr>
          <w:ilvl w:val="0"/>
          <w:numId w:val="37"/>
        </w:numPr>
        <w:jc w:val="both"/>
        <w:rPr>
          <w:rFonts w:ascii="Arial" w:hAnsi="Arial" w:cs="Arial"/>
          <w:iCs/>
          <w:sz w:val="24"/>
          <w:szCs w:val="24"/>
        </w:rPr>
      </w:pPr>
      <w:r w:rsidRPr="00BC7FF4">
        <w:rPr>
          <w:rFonts w:ascii="Arial" w:hAnsi="Arial" w:cs="Arial"/>
          <w:iCs/>
          <w:sz w:val="24"/>
          <w:szCs w:val="24"/>
        </w:rPr>
        <w:t>Foram analisados por amostragem os seguintes processos relativos à improbidade administrativa (incluir ao menos cinco):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4284"/>
      </w:tblGrid>
      <w:tr w:rsidR="00BC7FF4" w:rsidRPr="00BC7FF4" w:rsidTr="00BC7FF4">
        <w:tc>
          <w:tcPr>
            <w:tcW w:w="2093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iCs/>
                <w:sz w:val="24"/>
                <w:szCs w:val="24"/>
              </w:rPr>
              <w:t>Número do processo</w:t>
            </w:r>
          </w:p>
        </w:tc>
        <w:tc>
          <w:tcPr>
            <w:tcW w:w="19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iCs/>
                <w:sz w:val="24"/>
                <w:szCs w:val="24"/>
              </w:rPr>
              <w:t>Último andamento</w:t>
            </w:r>
          </w:p>
        </w:tc>
        <w:tc>
          <w:tcPr>
            <w:tcW w:w="42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iCs/>
                <w:sz w:val="24"/>
                <w:szCs w:val="24"/>
              </w:rPr>
              <w:t>Observações</w:t>
            </w:r>
          </w:p>
        </w:tc>
      </w:tr>
      <w:tr w:rsidR="00BC7FF4" w:rsidRPr="00BC7FF4" w:rsidTr="00BC7FF4">
        <w:tc>
          <w:tcPr>
            <w:tcW w:w="2093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C7FF4" w:rsidRPr="00BC7FF4" w:rsidTr="00BC7FF4">
        <w:tc>
          <w:tcPr>
            <w:tcW w:w="2093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C7FF4" w:rsidRPr="00BC7FF4" w:rsidTr="00BC7FF4">
        <w:tc>
          <w:tcPr>
            <w:tcW w:w="2093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C7FF4" w:rsidRPr="00BC7FF4" w:rsidTr="00BC7FF4">
        <w:tc>
          <w:tcPr>
            <w:tcW w:w="2093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C7FF4" w:rsidRPr="00BC7FF4" w:rsidTr="00BC7FF4">
        <w:tc>
          <w:tcPr>
            <w:tcW w:w="2093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BC7FF4" w:rsidRPr="00BC7FF4" w:rsidRDefault="00BC7FF4" w:rsidP="00BC7FF4">
      <w:pPr>
        <w:jc w:val="both"/>
        <w:rPr>
          <w:rFonts w:ascii="Arial" w:hAnsi="Arial" w:cs="Arial"/>
          <w:bCs/>
          <w:sz w:val="24"/>
          <w:szCs w:val="24"/>
        </w:rPr>
      </w:pPr>
    </w:p>
    <w:p w:rsidR="00BC7FF4" w:rsidRPr="00BC7FF4" w:rsidRDefault="00BC7FF4" w:rsidP="00BC7FF4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Observações ou </w:t>
      </w:r>
      <w:r w:rsidR="00712F08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BC7FF4" w:rsidRPr="00BC7FF4" w:rsidRDefault="00BC7FF4" w:rsidP="00BC7FF4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:rsidR="00BB73D8" w:rsidRPr="00BC7FF4" w:rsidRDefault="00BB73D8" w:rsidP="00BB73D8">
      <w:pPr>
        <w:rPr>
          <w:rFonts w:ascii="Arial" w:hAnsi="Arial" w:cs="Arial"/>
          <w:bCs/>
          <w:sz w:val="24"/>
          <w:szCs w:val="24"/>
        </w:rPr>
      </w:pPr>
    </w:p>
    <w:p w:rsidR="00BB73D8" w:rsidRDefault="00BB73D8" w:rsidP="00BB73D8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BC7FF4">
        <w:rPr>
          <w:rFonts w:ascii="Arial" w:hAnsi="Arial" w:cs="Arial"/>
          <w:b/>
          <w:iCs/>
          <w:sz w:val="24"/>
          <w:szCs w:val="24"/>
        </w:rPr>
        <w:lastRenderedPageBreak/>
        <w:t>OBSERVAÇÕES</w:t>
      </w:r>
      <w:r w:rsidR="00712F08">
        <w:rPr>
          <w:rFonts w:ascii="Arial" w:hAnsi="Arial" w:cs="Arial"/>
          <w:b/>
          <w:iCs/>
          <w:sz w:val="24"/>
          <w:szCs w:val="24"/>
        </w:rPr>
        <w:t>,</w:t>
      </w:r>
      <w:r w:rsidRPr="00BC7FF4">
        <w:rPr>
          <w:rFonts w:ascii="Arial" w:hAnsi="Arial" w:cs="Arial"/>
          <w:b/>
          <w:iCs/>
          <w:sz w:val="24"/>
          <w:szCs w:val="24"/>
        </w:rPr>
        <w:t xml:space="preserve"> </w:t>
      </w:r>
      <w:r w:rsidR="00712F08">
        <w:rPr>
          <w:rFonts w:ascii="Arial" w:hAnsi="Arial" w:cs="Arial"/>
          <w:b/>
          <w:iCs/>
          <w:sz w:val="24"/>
          <w:szCs w:val="24"/>
        </w:rPr>
        <w:t>DETERMINAÇÕES E ORIENTAÇÕES</w:t>
      </w:r>
      <w:r w:rsidRPr="00BC7FF4">
        <w:rPr>
          <w:rFonts w:ascii="Arial" w:hAnsi="Arial" w:cs="Arial"/>
          <w:b/>
          <w:iCs/>
          <w:sz w:val="24"/>
          <w:szCs w:val="24"/>
        </w:rPr>
        <w:t xml:space="preserve"> FINAIS</w:t>
      </w:r>
    </w:p>
    <w:p w:rsidR="00F93AC2" w:rsidRPr="00BC7FF4" w:rsidRDefault="00F93AC2" w:rsidP="00BB73D8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Existe(m) alguma(s)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>determinação(</w:t>
      </w:r>
      <w:proofErr w:type="spellStart"/>
      <w:proofErr w:type="gramEnd"/>
      <w:r w:rsidRPr="00BC7FF4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BC7FF4">
        <w:rPr>
          <w:rFonts w:ascii="Arial" w:hAnsi="Arial" w:cs="Arial"/>
          <w:bCs/>
          <w:sz w:val="24"/>
          <w:szCs w:val="24"/>
        </w:rPr>
        <w:t xml:space="preserve">) ao longo da ata que a serventia judicial deva cumprir?   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(Resumo das observações e/ou </w:t>
      </w:r>
      <w:r w:rsidR="00712F08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foram feitas ao longo da correição e outras que o MM. Juiz Corregedor Permanente entender pertinentes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>)</w:t>
      </w:r>
      <w:proofErr w:type="gramEnd"/>
    </w:p>
    <w:p w:rsidR="00BB73D8" w:rsidRPr="00BC7FF4" w:rsidRDefault="00BB73D8" w:rsidP="00BB73D8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BB73D8" w:rsidRPr="00BC7FF4" w:rsidRDefault="00BB73D8" w:rsidP="00BB73D8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 w:rsidR="00712F08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_________________________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>(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       ),            , lavrada esta ata que, lida e achada conforme, vai devidamente assinada.</w:t>
      </w:r>
    </w:p>
    <w:p w:rsidR="00BB73D8" w:rsidRPr="00BC7FF4" w:rsidRDefault="00BB73D8" w:rsidP="00BB73D8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:rsidR="00BB73D8" w:rsidRPr="00BC7FF4" w:rsidRDefault="00BB73D8" w:rsidP="00BB73D8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:rsidR="00BB73D8" w:rsidRPr="00BC7FF4" w:rsidRDefault="00BB73D8" w:rsidP="00BB73D8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BC7FF4">
        <w:rPr>
          <w:rFonts w:ascii="Arial" w:hAnsi="Arial" w:cs="Arial"/>
          <w:b/>
          <w:bCs/>
          <w:iCs/>
          <w:sz w:val="24"/>
          <w:szCs w:val="24"/>
        </w:rPr>
        <w:t>...</w:t>
      </w:r>
    </w:p>
    <w:p w:rsidR="00BB73D8" w:rsidRPr="00BC7FF4" w:rsidRDefault="00BB73D8" w:rsidP="00BB73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Juiz de Direito</w:t>
      </w:r>
    </w:p>
    <w:p w:rsidR="00BB73D8" w:rsidRPr="00BC7FF4" w:rsidRDefault="00BB73D8" w:rsidP="00BB73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73D8" w:rsidRPr="00BC7FF4" w:rsidRDefault="00BB73D8" w:rsidP="00BB73D8">
      <w:pPr>
        <w:spacing w:after="0"/>
        <w:rPr>
          <w:rFonts w:ascii="Arial" w:hAnsi="Arial" w:cs="Arial"/>
          <w:b/>
          <w:sz w:val="24"/>
          <w:szCs w:val="24"/>
        </w:rPr>
      </w:pPr>
    </w:p>
    <w:p w:rsidR="00BB73D8" w:rsidRPr="00BC7FF4" w:rsidRDefault="00BB73D8" w:rsidP="00BB73D8">
      <w:pPr>
        <w:spacing w:after="0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Funcionários:</w:t>
      </w:r>
    </w:p>
    <w:sectPr w:rsidR="00BB73D8" w:rsidRPr="00BC7FF4" w:rsidSect="00CE4D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381" w:right="1134" w:bottom="426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F6" w:rsidRDefault="005757F6" w:rsidP="00716038">
      <w:pPr>
        <w:spacing w:after="0" w:line="240" w:lineRule="auto"/>
      </w:pPr>
      <w:r>
        <w:separator/>
      </w:r>
    </w:p>
  </w:endnote>
  <w:endnote w:type="continuationSeparator" w:id="0">
    <w:p w:rsidR="005757F6" w:rsidRDefault="005757F6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0CA" w:rsidRDefault="005420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512456"/>
      <w:docPartObj>
        <w:docPartGallery w:val="Page Numbers (Bottom of Page)"/>
        <w:docPartUnique/>
      </w:docPartObj>
    </w:sdtPr>
    <w:sdtEndPr/>
    <w:sdtContent>
      <w:p w:rsidR="005420CA" w:rsidRDefault="005420C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053">
          <w:rPr>
            <w:noProof/>
          </w:rPr>
          <w:t>16</w:t>
        </w:r>
        <w:r>
          <w:fldChar w:fldCharType="end"/>
        </w:r>
      </w:p>
    </w:sdtContent>
  </w:sdt>
  <w:p w:rsidR="005420CA" w:rsidRDefault="005420C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0CA" w:rsidRDefault="005420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F6" w:rsidRDefault="005757F6" w:rsidP="00716038">
      <w:pPr>
        <w:spacing w:after="0" w:line="240" w:lineRule="auto"/>
      </w:pPr>
      <w:r>
        <w:separator/>
      </w:r>
    </w:p>
  </w:footnote>
  <w:footnote w:type="continuationSeparator" w:id="0">
    <w:p w:rsidR="005757F6" w:rsidRDefault="005757F6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0CA" w:rsidRDefault="005420C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AC2" w:rsidRPr="0079051A" w:rsidRDefault="00F93AC2" w:rsidP="008970F6">
    <w:pPr>
      <w:pStyle w:val="Cabealho"/>
      <w:ind w:left="960"/>
      <w:jc w:val="center"/>
      <w:rPr>
        <w:rFonts w:ascii="Arial" w:hAnsi="Arial" w:cs="Arial"/>
        <w:b/>
        <w:bCs/>
        <w:sz w:val="28"/>
        <w:szCs w:val="28"/>
      </w:rPr>
    </w:pPr>
    <w:r w:rsidRPr="0079051A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33A57A41" wp14:editId="6E4FD4C5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19050" t="0" r="9525" b="0"/>
          <wp:wrapSquare wrapText="bothSides"/>
          <wp:docPr id="4" name="Imagem 4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mar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051A">
      <w:rPr>
        <w:rFonts w:ascii="Arial" w:hAnsi="Arial" w:cs="Arial"/>
        <w:b/>
        <w:bCs/>
        <w:sz w:val="28"/>
        <w:szCs w:val="28"/>
      </w:rPr>
      <w:t>PODER JUDICIÁRIO</w:t>
    </w:r>
  </w:p>
  <w:p w:rsidR="00F93AC2" w:rsidRPr="0079051A" w:rsidRDefault="00F93AC2" w:rsidP="008970F6">
    <w:pPr>
      <w:pStyle w:val="Cabealho"/>
      <w:ind w:left="960"/>
      <w:jc w:val="center"/>
      <w:rPr>
        <w:rFonts w:ascii="Arial" w:hAnsi="Arial" w:cs="Arial"/>
      </w:rPr>
    </w:pPr>
    <w:r w:rsidRPr="0079051A">
      <w:rPr>
        <w:rFonts w:ascii="Arial" w:hAnsi="Arial" w:cs="Arial"/>
      </w:rPr>
      <w:t>TRIBUNAL DE JUSTIÇA DO ESTADO DE SÃO PAULO</w:t>
    </w:r>
  </w:p>
  <w:p w:rsidR="00F93AC2" w:rsidRPr="0079051A" w:rsidRDefault="00F93AC2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0CA" w:rsidRDefault="005420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248"/>
    <w:multiLevelType w:val="multilevel"/>
    <w:tmpl w:val="C2A862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F7075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1F5A0F"/>
    <w:multiLevelType w:val="multilevel"/>
    <w:tmpl w:val="5740BB36"/>
    <w:lvl w:ilvl="0">
      <w:start w:val="4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A033937"/>
    <w:multiLevelType w:val="multilevel"/>
    <w:tmpl w:val="877E6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C346B"/>
    <w:multiLevelType w:val="singleLevel"/>
    <w:tmpl w:val="64CC3B0C"/>
    <w:lvl w:ilvl="0">
      <w:start w:val="10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5">
    <w:nsid w:val="19D53E3E"/>
    <w:multiLevelType w:val="singleLevel"/>
    <w:tmpl w:val="39FCE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25916E56"/>
    <w:multiLevelType w:val="singleLevel"/>
    <w:tmpl w:val="0416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74138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D913E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22F434A"/>
    <w:multiLevelType w:val="singleLevel"/>
    <w:tmpl w:val="73E47E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sz w:val="28"/>
      </w:rPr>
    </w:lvl>
  </w:abstractNum>
  <w:abstractNum w:abstractNumId="10">
    <w:nsid w:val="430606AF"/>
    <w:multiLevelType w:val="hybridMultilevel"/>
    <w:tmpl w:val="506245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0A3015"/>
    <w:multiLevelType w:val="singleLevel"/>
    <w:tmpl w:val="CA084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468110BF"/>
    <w:multiLevelType w:val="hybridMultilevel"/>
    <w:tmpl w:val="5E2073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5140A"/>
    <w:multiLevelType w:val="multilevel"/>
    <w:tmpl w:val="E3282A0E"/>
    <w:lvl w:ilvl="0">
      <w:start w:val="5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D574DFF"/>
    <w:multiLevelType w:val="singleLevel"/>
    <w:tmpl w:val="DDA46C7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DE57D2D"/>
    <w:multiLevelType w:val="multilevel"/>
    <w:tmpl w:val="E4BA7256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DEE710D"/>
    <w:multiLevelType w:val="multilevel"/>
    <w:tmpl w:val="B2FE3C34"/>
    <w:lvl w:ilvl="0">
      <w:start w:val="4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DFE4AAE"/>
    <w:multiLevelType w:val="multilevel"/>
    <w:tmpl w:val="5F689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B7107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2E69BA"/>
    <w:multiLevelType w:val="multilevel"/>
    <w:tmpl w:val="B4F48298"/>
    <w:lvl w:ilvl="0">
      <w:start w:val="3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53B0FE6"/>
    <w:multiLevelType w:val="hybridMultilevel"/>
    <w:tmpl w:val="62FCECD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B0DF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A04172E"/>
    <w:multiLevelType w:val="multilevel"/>
    <w:tmpl w:val="0AFCC6D0"/>
    <w:lvl w:ilvl="0">
      <w:start w:val="4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4827DA"/>
    <w:multiLevelType w:val="hybridMultilevel"/>
    <w:tmpl w:val="15AE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9E7CA5"/>
    <w:multiLevelType w:val="singleLevel"/>
    <w:tmpl w:val="0416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C4E5B62"/>
    <w:multiLevelType w:val="hybridMultilevel"/>
    <w:tmpl w:val="5E2073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849FF"/>
    <w:multiLevelType w:val="hybridMultilevel"/>
    <w:tmpl w:val="87D20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02A64"/>
    <w:multiLevelType w:val="multilevel"/>
    <w:tmpl w:val="FBAA534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3034912"/>
    <w:multiLevelType w:val="hybridMultilevel"/>
    <w:tmpl w:val="C2C0B91E"/>
    <w:lvl w:ilvl="0" w:tplc="07AA8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6533D"/>
    <w:multiLevelType w:val="multilevel"/>
    <w:tmpl w:val="4A7CF70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9873792"/>
    <w:multiLevelType w:val="singleLevel"/>
    <w:tmpl w:val="40BA9A70"/>
    <w:lvl w:ilvl="0">
      <w:start w:val="10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31">
    <w:nsid w:val="6C1828CE"/>
    <w:multiLevelType w:val="hybridMultilevel"/>
    <w:tmpl w:val="43B0121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60D60"/>
    <w:multiLevelType w:val="hybridMultilevel"/>
    <w:tmpl w:val="A30C8C08"/>
    <w:lvl w:ilvl="0" w:tplc="8DC08F8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44C6908"/>
    <w:multiLevelType w:val="hybridMultilevel"/>
    <w:tmpl w:val="0254AA58"/>
    <w:lvl w:ilvl="0" w:tplc="95F41A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0254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84E0E54"/>
    <w:multiLevelType w:val="singleLevel"/>
    <w:tmpl w:val="0416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BED7ED9"/>
    <w:multiLevelType w:val="singleLevel"/>
    <w:tmpl w:val="1B48195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9"/>
  </w:num>
  <w:num w:numId="2">
    <w:abstractNumId w:val="36"/>
  </w:num>
  <w:num w:numId="3">
    <w:abstractNumId w:val="17"/>
  </w:num>
  <w:num w:numId="4">
    <w:abstractNumId w:val="10"/>
  </w:num>
  <w:num w:numId="5">
    <w:abstractNumId w:val="3"/>
  </w:num>
  <w:num w:numId="6">
    <w:abstractNumId w:val="14"/>
  </w:num>
  <w:num w:numId="7">
    <w:abstractNumId w:val="15"/>
  </w:num>
  <w:num w:numId="8">
    <w:abstractNumId w:val="5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8"/>
  </w:num>
  <w:num w:numId="14">
    <w:abstractNumId w:val="18"/>
  </w:num>
  <w:num w:numId="15">
    <w:abstractNumId w:val="21"/>
  </w:num>
  <w:num w:numId="16">
    <w:abstractNumId w:val="1"/>
  </w:num>
  <w:num w:numId="17">
    <w:abstractNumId w:val="34"/>
  </w:num>
  <w:num w:numId="18">
    <w:abstractNumId w:val="7"/>
  </w:num>
  <w:num w:numId="19">
    <w:abstractNumId w:val="35"/>
  </w:num>
  <w:num w:numId="20">
    <w:abstractNumId w:val="24"/>
  </w:num>
  <w:num w:numId="21">
    <w:abstractNumId w:val="29"/>
  </w:num>
  <w:num w:numId="22">
    <w:abstractNumId w:val="22"/>
  </w:num>
  <w:num w:numId="23">
    <w:abstractNumId w:val="19"/>
  </w:num>
  <w:num w:numId="24">
    <w:abstractNumId w:val="30"/>
  </w:num>
  <w:num w:numId="25">
    <w:abstractNumId w:val="4"/>
  </w:num>
  <w:num w:numId="26">
    <w:abstractNumId w:val="27"/>
  </w:num>
  <w:num w:numId="27">
    <w:abstractNumId w:val="6"/>
  </w:num>
  <w:num w:numId="28">
    <w:abstractNumId w:val="26"/>
  </w:num>
  <w:num w:numId="29">
    <w:abstractNumId w:val="12"/>
  </w:num>
  <w:num w:numId="30">
    <w:abstractNumId w:val="25"/>
  </w:num>
  <w:num w:numId="31">
    <w:abstractNumId w:val="23"/>
  </w:num>
  <w:num w:numId="32">
    <w:abstractNumId w:val="28"/>
  </w:num>
  <w:num w:numId="33">
    <w:abstractNumId w:val="33"/>
  </w:num>
  <w:num w:numId="34">
    <w:abstractNumId w:val="32"/>
  </w:num>
  <w:num w:numId="35">
    <w:abstractNumId w:val="20"/>
  </w:num>
  <w:num w:numId="36">
    <w:abstractNumId w:val="3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38"/>
    <w:rsid w:val="00014DFD"/>
    <w:rsid w:val="00043053"/>
    <w:rsid w:val="00045E9D"/>
    <w:rsid w:val="000849D1"/>
    <w:rsid w:val="000952B7"/>
    <w:rsid w:val="000D5BFF"/>
    <w:rsid w:val="000E38FA"/>
    <w:rsid w:val="000F4B0E"/>
    <w:rsid w:val="000F6D38"/>
    <w:rsid w:val="00120009"/>
    <w:rsid w:val="00125617"/>
    <w:rsid w:val="001274DA"/>
    <w:rsid w:val="00131198"/>
    <w:rsid w:val="00167EDB"/>
    <w:rsid w:val="00176D62"/>
    <w:rsid w:val="0018023A"/>
    <w:rsid w:val="001B2E7F"/>
    <w:rsid w:val="001D4E3D"/>
    <w:rsid w:val="00200684"/>
    <w:rsid w:val="00226E23"/>
    <w:rsid w:val="002605D6"/>
    <w:rsid w:val="0026302A"/>
    <w:rsid w:val="00277A1A"/>
    <w:rsid w:val="00295F42"/>
    <w:rsid w:val="002B1AD4"/>
    <w:rsid w:val="002D4A6A"/>
    <w:rsid w:val="002E1ED7"/>
    <w:rsid w:val="002F1480"/>
    <w:rsid w:val="002F630A"/>
    <w:rsid w:val="00302AE3"/>
    <w:rsid w:val="003811F5"/>
    <w:rsid w:val="003A42FB"/>
    <w:rsid w:val="003E01E4"/>
    <w:rsid w:val="003E2EEA"/>
    <w:rsid w:val="003E5E65"/>
    <w:rsid w:val="003E6298"/>
    <w:rsid w:val="004023C7"/>
    <w:rsid w:val="00403346"/>
    <w:rsid w:val="00411AF8"/>
    <w:rsid w:val="004146BF"/>
    <w:rsid w:val="00416241"/>
    <w:rsid w:val="00442276"/>
    <w:rsid w:val="00446312"/>
    <w:rsid w:val="00455796"/>
    <w:rsid w:val="00462AFC"/>
    <w:rsid w:val="004860ED"/>
    <w:rsid w:val="00491BE2"/>
    <w:rsid w:val="004C7363"/>
    <w:rsid w:val="004E2FBB"/>
    <w:rsid w:val="004E3F1C"/>
    <w:rsid w:val="004E6F96"/>
    <w:rsid w:val="00501356"/>
    <w:rsid w:val="005420CA"/>
    <w:rsid w:val="00557D76"/>
    <w:rsid w:val="00566645"/>
    <w:rsid w:val="00570DDA"/>
    <w:rsid w:val="005757F6"/>
    <w:rsid w:val="005A724E"/>
    <w:rsid w:val="005E122E"/>
    <w:rsid w:val="005E1DA1"/>
    <w:rsid w:val="005E4D3D"/>
    <w:rsid w:val="00601892"/>
    <w:rsid w:val="00602563"/>
    <w:rsid w:val="00604B57"/>
    <w:rsid w:val="006328E8"/>
    <w:rsid w:val="00633BDC"/>
    <w:rsid w:val="0064770D"/>
    <w:rsid w:val="00650C0E"/>
    <w:rsid w:val="00670B59"/>
    <w:rsid w:val="006878C6"/>
    <w:rsid w:val="00691012"/>
    <w:rsid w:val="006B1633"/>
    <w:rsid w:val="006C7083"/>
    <w:rsid w:val="006D2E77"/>
    <w:rsid w:val="006D3D80"/>
    <w:rsid w:val="007100FB"/>
    <w:rsid w:val="00712F08"/>
    <w:rsid w:val="00716038"/>
    <w:rsid w:val="00756786"/>
    <w:rsid w:val="0079051A"/>
    <w:rsid w:val="007A67A5"/>
    <w:rsid w:val="007B5D80"/>
    <w:rsid w:val="007D1A2E"/>
    <w:rsid w:val="00802C59"/>
    <w:rsid w:val="00804E7B"/>
    <w:rsid w:val="008246FF"/>
    <w:rsid w:val="00830311"/>
    <w:rsid w:val="00832D02"/>
    <w:rsid w:val="00850EE5"/>
    <w:rsid w:val="00863B0B"/>
    <w:rsid w:val="008651F9"/>
    <w:rsid w:val="008671E5"/>
    <w:rsid w:val="008970F6"/>
    <w:rsid w:val="00897E57"/>
    <w:rsid w:val="008B5840"/>
    <w:rsid w:val="008E0C60"/>
    <w:rsid w:val="008E64E5"/>
    <w:rsid w:val="00904E32"/>
    <w:rsid w:val="00906B22"/>
    <w:rsid w:val="009A7259"/>
    <w:rsid w:val="009B7EBD"/>
    <w:rsid w:val="009F05E4"/>
    <w:rsid w:val="009F63C8"/>
    <w:rsid w:val="009F70DB"/>
    <w:rsid w:val="00A173FE"/>
    <w:rsid w:val="00A22AE3"/>
    <w:rsid w:val="00A354C0"/>
    <w:rsid w:val="00A53D41"/>
    <w:rsid w:val="00A62754"/>
    <w:rsid w:val="00A73D87"/>
    <w:rsid w:val="00A909AD"/>
    <w:rsid w:val="00AD18AE"/>
    <w:rsid w:val="00AE2680"/>
    <w:rsid w:val="00B64ABF"/>
    <w:rsid w:val="00B65A57"/>
    <w:rsid w:val="00BA6B60"/>
    <w:rsid w:val="00BA6D5B"/>
    <w:rsid w:val="00BB73D8"/>
    <w:rsid w:val="00BC7FF4"/>
    <w:rsid w:val="00BD1488"/>
    <w:rsid w:val="00C0236D"/>
    <w:rsid w:val="00C04305"/>
    <w:rsid w:val="00C0739E"/>
    <w:rsid w:val="00C106F8"/>
    <w:rsid w:val="00C2163D"/>
    <w:rsid w:val="00C26443"/>
    <w:rsid w:val="00C33231"/>
    <w:rsid w:val="00C33FFF"/>
    <w:rsid w:val="00C3799E"/>
    <w:rsid w:val="00C43493"/>
    <w:rsid w:val="00C44E77"/>
    <w:rsid w:val="00C85001"/>
    <w:rsid w:val="00C922AE"/>
    <w:rsid w:val="00CC1459"/>
    <w:rsid w:val="00CD7505"/>
    <w:rsid w:val="00CE4D0C"/>
    <w:rsid w:val="00D11D5C"/>
    <w:rsid w:val="00D30C2F"/>
    <w:rsid w:val="00D61E1F"/>
    <w:rsid w:val="00D63480"/>
    <w:rsid w:val="00D73A65"/>
    <w:rsid w:val="00D82576"/>
    <w:rsid w:val="00D94643"/>
    <w:rsid w:val="00DB5863"/>
    <w:rsid w:val="00DC4133"/>
    <w:rsid w:val="00DD441C"/>
    <w:rsid w:val="00E06409"/>
    <w:rsid w:val="00E468F5"/>
    <w:rsid w:val="00E6594B"/>
    <w:rsid w:val="00E70F0A"/>
    <w:rsid w:val="00E96235"/>
    <w:rsid w:val="00E97121"/>
    <w:rsid w:val="00EA538B"/>
    <w:rsid w:val="00EB02F7"/>
    <w:rsid w:val="00EB26D2"/>
    <w:rsid w:val="00EC7D8B"/>
    <w:rsid w:val="00ED6C9D"/>
    <w:rsid w:val="00EE03D4"/>
    <w:rsid w:val="00F40BC0"/>
    <w:rsid w:val="00F4491C"/>
    <w:rsid w:val="00F66169"/>
    <w:rsid w:val="00F93AC2"/>
    <w:rsid w:val="00FA7AC8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D94643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43053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D94643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43053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6252-9960-4B72-AD66-5BA9C09B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3386</Words>
  <Characters>18289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21632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CRISTINA DE ARAUJO PINHEIRO</dc:creator>
  <cp:lastModifiedBy>Usuário do Windows</cp:lastModifiedBy>
  <cp:revision>7</cp:revision>
  <cp:lastPrinted>2017-08-07T17:06:00Z</cp:lastPrinted>
  <dcterms:created xsi:type="dcterms:W3CDTF">2018-10-10T14:20:00Z</dcterms:created>
  <dcterms:modified xsi:type="dcterms:W3CDTF">2020-09-22T14:55:00Z</dcterms:modified>
</cp:coreProperties>
</file>