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8F" w:rsidRDefault="0047058F" w:rsidP="0047058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COMUNICADO CONJUNTO Nº 932/2018</w:t>
      </w:r>
    </w:p>
    <w:p w:rsidR="0047058F" w:rsidRDefault="0047058F" w:rsidP="0047058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(CPA Nº 2016/68597)</w:t>
      </w:r>
    </w:p>
    <w:p w:rsidR="0047058F" w:rsidRDefault="0047058F" w:rsidP="0047058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7058F" w:rsidRDefault="0047058F" w:rsidP="0047058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DESTINADO EXCLUSIVAMENTE ÀS UNIDADES JUDICIAIS QUE PROCESSAM FEITOS DAS DIVERSAS COMPETÊNCIAS DA ÁREA CRIMINAL (FASE DE CONHECIMENTO E EXECUÇÃO) </w:t>
      </w:r>
    </w:p>
    <w:p w:rsidR="0047058F" w:rsidRDefault="0047058F" w:rsidP="0047058F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058F" w:rsidRDefault="0047058F" w:rsidP="004705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Presidência do Tribunal de Justiça do Estado de São Paulo e a Corregedoria Geral da Justiça </w:t>
      </w:r>
      <w:r>
        <w:rPr>
          <w:rFonts w:ascii="Arial" w:hAnsi="Arial" w:cs="Arial"/>
          <w:b/>
          <w:bCs/>
          <w:sz w:val="16"/>
          <w:szCs w:val="16"/>
        </w:rPr>
        <w:t>COMUNICAM</w:t>
      </w:r>
      <w:r>
        <w:rPr>
          <w:rFonts w:ascii="Arial" w:hAnsi="Arial" w:cs="Arial"/>
          <w:sz w:val="16"/>
          <w:szCs w:val="16"/>
        </w:rPr>
        <w:t xml:space="preserve"> aos Magistrados, Dirigentes, Servidores das Unidades Judiciais da Primeira Instância das áreas acima especificadas e informatizadas com o sistema SAJ/PG5 e Dirigentes e Servidores da SAP – Secretaria da Administração Penitenciária, que está disponibilizado o </w:t>
      </w:r>
      <w:proofErr w:type="spellStart"/>
      <w:r>
        <w:rPr>
          <w:rFonts w:ascii="Arial" w:hAnsi="Arial" w:cs="Arial"/>
          <w:sz w:val="16"/>
          <w:szCs w:val="16"/>
        </w:rPr>
        <w:t>Peticionamento</w:t>
      </w:r>
      <w:proofErr w:type="spellEnd"/>
      <w:r>
        <w:rPr>
          <w:rFonts w:ascii="Arial" w:hAnsi="Arial" w:cs="Arial"/>
          <w:sz w:val="16"/>
          <w:szCs w:val="16"/>
        </w:rPr>
        <w:t xml:space="preserve"> Eletrônico pela </w:t>
      </w:r>
      <w:r>
        <w:rPr>
          <w:rFonts w:ascii="Arial" w:hAnsi="Arial" w:cs="Arial"/>
          <w:b/>
          <w:sz w:val="16"/>
          <w:szCs w:val="16"/>
        </w:rPr>
        <w:t xml:space="preserve">SAP </w:t>
      </w:r>
      <w:proofErr w:type="gramStart"/>
      <w:r>
        <w:rPr>
          <w:rFonts w:ascii="Arial" w:hAnsi="Arial" w:cs="Arial"/>
          <w:sz w:val="16"/>
          <w:szCs w:val="16"/>
        </w:rPr>
        <w:t xml:space="preserve">dirigido aos </w:t>
      </w:r>
      <w:r>
        <w:rPr>
          <w:rFonts w:ascii="Arial" w:hAnsi="Arial" w:cs="Arial"/>
          <w:b/>
          <w:sz w:val="16"/>
          <w:szCs w:val="16"/>
        </w:rPr>
        <w:t>processos digitais</w:t>
      </w:r>
      <w:r>
        <w:rPr>
          <w:rFonts w:ascii="Arial" w:hAnsi="Arial" w:cs="Arial"/>
          <w:sz w:val="16"/>
          <w:szCs w:val="16"/>
        </w:rPr>
        <w:t>, observadas</w:t>
      </w:r>
      <w:proofErr w:type="gramEnd"/>
      <w:r>
        <w:rPr>
          <w:rFonts w:ascii="Arial" w:hAnsi="Arial" w:cs="Arial"/>
          <w:sz w:val="16"/>
          <w:szCs w:val="16"/>
        </w:rPr>
        <w:t xml:space="preserve"> as orientações que seguem:</w:t>
      </w:r>
    </w:p>
    <w:p w:rsidR="0047058F" w:rsidRDefault="0047058F" w:rsidP="004705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PETICIONAMENTO ELETRÔNICO PELA SAP – SECRETARIA DA ADMINISTRAÇÃO PENITENCIÁRIA:</w:t>
      </w:r>
    </w:p>
    <w:p w:rsidR="0047058F" w:rsidRDefault="0047058F" w:rsidP="0047058F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 </w:t>
      </w:r>
      <w:r>
        <w:rPr>
          <w:rFonts w:ascii="Arial" w:hAnsi="Arial" w:cs="Arial"/>
          <w:b/>
          <w:sz w:val="16"/>
          <w:szCs w:val="16"/>
        </w:rPr>
        <w:t>para o envio de iniciais e petições (solicitações ou documentos)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deverá ser realizado pelo Portal </w:t>
      </w:r>
      <w:proofErr w:type="spellStart"/>
      <w:r>
        <w:rPr>
          <w:rFonts w:ascii="Arial" w:hAnsi="Arial" w:cs="Arial"/>
          <w:bCs/>
          <w:sz w:val="16"/>
          <w:szCs w:val="16"/>
        </w:rPr>
        <w:t>e-SAJ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, no acesso: </w:t>
      </w:r>
      <w:hyperlink r:id="rId6" w:history="1">
        <w:proofErr w:type="spellStart"/>
        <w:r>
          <w:rPr>
            <w:rStyle w:val="Hyperlink"/>
            <w:rFonts w:ascii="Arial" w:hAnsi="Arial" w:cs="Arial"/>
            <w:bCs/>
            <w:color w:val="auto"/>
            <w:sz w:val="16"/>
            <w:szCs w:val="16"/>
            <w:u w:val="none"/>
          </w:rPr>
          <w:t>Peticionamento</w:t>
        </w:r>
        <w:proofErr w:type="spellEnd"/>
        <w:r>
          <w:rPr>
            <w:rStyle w:val="Hyperlink"/>
            <w:rFonts w:ascii="Arial" w:hAnsi="Arial" w:cs="Arial"/>
            <w:bCs/>
            <w:color w:val="auto"/>
            <w:sz w:val="16"/>
            <w:szCs w:val="16"/>
            <w:u w:val="none"/>
          </w:rPr>
          <w:t xml:space="preserve"> Eletrônico de 1º Grau</w:t>
        </w:r>
      </w:hyperlink>
      <w:r>
        <w:rPr>
          <w:rFonts w:ascii="Arial" w:hAnsi="Arial" w:cs="Arial"/>
          <w:bCs/>
          <w:sz w:val="16"/>
          <w:szCs w:val="16"/>
        </w:rPr>
        <w:t>:</w:t>
      </w:r>
    </w:p>
    <w:p w:rsidR="0047058F" w:rsidRDefault="0047058F" w:rsidP="0047058F">
      <w:pPr>
        <w:pStyle w:val="PargrafodaLista"/>
        <w:numPr>
          <w:ilvl w:val="1"/>
          <w:numId w:val="3"/>
        </w:numPr>
        <w:spacing w:after="0" w:line="240" w:lineRule="auto"/>
        <w:ind w:left="851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Iniciais</w:t>
      </w:r>
      <w:r>
        <w:rPr>
          <w:rFonts w:ascii="Arial" w:hAnsi="Arial" w:cs="Arial"/>
          <w:bCs/>
          <w:sz w:val="16"/>
          <w:szCs w:val="16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bCs/>
            <w:color w:val="auto"/>
            <w:sz w:val="16"/>
            <w:szCs w:val="16"/>
            <w:u w:val="none"/>
          </w:rPr>
          <w:t>Petição Inicial de 1° Grau</w:t>
        </w:r>
      </w:hyperlink>
      <w:r>
        <w:rPr>
          <w:rFonts w:ascii="Arial" w:hAnsi="Arial" w:cs="Arial"/>
          <w:bCs/>
          <w:sz w:val="16"/>
          <w:szCs w:val="16"/>
        </w:rPr>
        <w:t>.</w:t>
      </w:r>
    </w:p>
    <w:p w:rsidR="0047058F" w:rsidRDefault="0047058F" w:rsidP="0047058F">
      <w:pPr>
        <w:pStyle w:val="PargrafodaLista"/>
        <w:numPr>
          <w:ilvl w:val="1"/>
          <w:numId w:val="3"/>
        </w:numPr>
        <w:spacing w:after="0" w:line="240" w:lineRule="auto"/>
        <w:ind w:left="851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Intermediárias: </w:t>
      </w:r>
      <w:hyperlink r:id="rId8" w:history="1">
        <w:r>
          <w:rPr>
            <w:rStyle w:val="Hyperlink"/>
            <w:rFonts w:ascii="Arial" w:hAnsi="Arial" w:cs="Arial"/>
            <w:bCs/>
            <w:color w:val="auto"/>
            <w:sz w:val="16"/>
            <w:szCs w:val="16"/>
            <w:u w:val="none"/>
          </w:rPr>
          <w:t>Petição Intermediária de 1° Grau</w:t>
        </w:r>
      </w:hyperlink>
      <w:r>
        <w:rPr>
          <w:rFonts w:ascii="Arial" w:hAnsi="Arial" w:cs="Arial"/>
          <w:bCs/>
          <w:sz w:val="16"/>
          <w:szCs w:val="16"/>
        </w:rPr>
        <w:t>.</w:t>
      </w:r>
    </w:p>
    <w:p w:rsidR="0047058F" w:rsidRDefault="0047058F" w:rsidP="0047058F">
      <w:pPr>
        <w:pStyle w:val="PargrafodaLista"/>
        <w:spacing w:after="0" w:line="240" w:lineRule="auto"/>
        <w:ind w:left="644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As iniciais/</w:t>
      </w:r>
      <w:proofErr w:type="gramStart"/>
      <w:r>
        <w:rPr>
          <w:rFonts w:ascii="Arial" w:hAnsi="Arial" w:cs="Arial"/>
          <w:bCs/>
          <w:sz w:val="16"/>
          <w:szCs w:val="16"/>
        </w:rPr>
        <w:t>petições intermediárias eletrônicas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deverão constar rigorosamente com nomenclaturas específicas, para o correto encaminhamento no fluxo do processo digital.</w:t>
      </w:r>
    </w:p>
    <w:p w:rsidR="0047058F" w:rsidRDefault="0047058F" w:rsidP="0047058F">
      <w:pPr>
        <w:pStyle w:val="PargrafodaLista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1"/>
          <w:numId w:val="3"/>
        </w:numPr>
        <w:spacing w:after="0" w:line="240" w:lineRule="auto"/>
        <w:ind w:left="851" w:firstLine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Iniciais: </w:t>
      </w:r>
      <w:r>
        <w:rPr>
          <w:rFonts w:ascii="Arial" w:hAnsi="Arial" w:cs="Arial"/>
          <w:bCs/>
          <w:sz w:val="16"/>
          <w:szCs w:val="16"/>
        </w:rPr>
        <w:t xml:space="preserve">No 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 de iniciais das competências da </w:t>
      </w:r>
      <w:r>
        <w:rPr>
          <w:rFonts w:ascii="Arial" w:hAnsi="Arial" w:cs="Arial"/>
          <w:b/>
          <w:bCs/>
          <w:sz w:val="16"/>
          <w:szCs w:val="16"/>
        </w:rPr>
        <w:t>Corregedoria dos Presídios e RDD – Inclusão – Renovação</w:t>
      </w:r>
      <w:r>
        <w:rPr>
          <w:rFonts w:ascii="Arial" w:hAnsi="Arial" w:cs="Arial"/>
          <w:bCs/>
          <w:sz w:val="16"/>
          <w:szCs w:val="16"/>
        </w:rPr>
        <w:t>, utilizar as classes de código 1199 - Pedido de Providências ou 1288 – Transferência entre Estabelecimentos Penais, conforme a competência e com assuntos especificados, vide tabela a seguir: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87"/>
        <w:gridCol w:w="2702"/>
        <w:gridCol w:w="966"/>
        <w:gridCol w:w="3631"/>
      </w:tblGrid>
      <w:tr w:rsidR="0047058F" w:rsidTr="0047058F">
        <w:trPr>
          <w:trHeight w:val="57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CLASSES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ASSUNTOS</w:t>
            </w:r>
          </w:p>
        </w:tc>
      </w:tr>
      <w:tr w:rsidR="0047058F" w:rsidTr="0047058F">
        <w:trPr>
          <w:trHeight w:val="5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Código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Código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Descrição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Assistência Jurídica, Educacional, Social e </w:t>
            </w:r>
            <w:proofErr w:type="gramStart"/>
            <w:r>
              <w:rPr>
                <w:rFonts w:ascii="Arial" w:hAnsi="Arial" w:cs="Arial"/>
                <w:bCs w:val="0"/>
                <w:sz w:val="16"/>
                <w:szCs w:val="16"/>
              </w:rPr>
              <w:t>Religiosa</w:t>
            </w:r>
            <w:proofErr w:type="gramEnd"/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Assistência Material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Assistência Médica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Autorização de Visita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Integridade Física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Interdição de Estabelecimento Prisional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Permissão de Saída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Remoção de Preso Provisório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50170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Trabalho Externo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50171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Visitas Periódicas aos Estabelecimentos Prisionais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50042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Saída Temporária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50177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Requisição de Preso por Outro Estado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50178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Requisição de Preso por Autoridade Policial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50179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Óbito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50180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Entrevista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50181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Expedição de Alvará de Soltura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1199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Pedido de Providências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50036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Regime Disciplinar Diferenciado - RDD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1288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Transferência entre Estabelecimentos Penais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50169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Remoção de Preso Provisório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lastRenderedPageBreak/>
              <w:t>1288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Transferência entre Estabelecimentos Penais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7791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Pena Privativa de Liberdade</w:t>
            </w:r>
          </w:p>
        </w:tc>
      </w:tr>
      <w:tr w:rsidR="0047058F" w:rsidTr="0047058F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1288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Transferência entre Estabelecimentos Penais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7795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Internação</w:t>
            </w:r>
          </w:p>
        </w:tc>
      </w:tr>
    </w:tbl>
    <w:p w:rsidR="0047058F" w:rsidRDefault="0047058F" w:rsidP="0047058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1"/>
          <w:numId w:val="3"/>
        </w:numPr>
        <w:spacing w:after="0" w:line="240" w:lineRule="auto"/>
        <w:ind w:left="851" w:firstLine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Intermediárias: </w:t>
      </w:r>
      <w:r>
        <w:rPr>
          <w:rFonts w:ascii="Arial" w:hAnsi="Arial" w:cs="Arial"/>
          <w:bCs/>
          <w:sz w:val="16"/>
          <w:szCs w:val="16"/>
        </w:rPr>
        <w:t xml:space="preserve">Os códigos e as nomenclaturas das petições intermediárias eletrônicas seguem na lista a seguir e são destinadas ao </w:t>
      </w:r>
      <w:r>
        <w:rPr>
          <w:rFonts w:ascii="Arial" w:hAnsi="Arial" w:cs="Arial"/>
          <w:b/>
          <w:bCs/>
          <w:sz w:val="16"/>
          <w:szCs w:val="16"/>
        </w:rPr>
        <w:t>uso exclusivo da SAP</w:t>
      </w:r>
      <w:r>
        <w:rPr>
          <w:rFonts w:ascii="Arial" w:hAnsi="Arial" w:cs="Arial"/>
          <w:bCs/>
          <w:sz w:val="16"/>
          <w:szCs w:val="16"/>
        </w:rPr>
        <w:t>.</w:t>
      </w:r>
    </w:p>
    <w:p w:rsidR="0047058F" w:rsidRDefault="0047058F" w:rsidP="0047058F">
      <w:pPr>
        <w:pStyle w:val="PargrafodaLista"/>
        <w:spacing w:after="0" w:line="240" w:lineRule="auto"/>
        <w:ind w:left="851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796"/>
      </w:tblGrid>
      <w:tr w:rsidR="0047058F" w:rsidTr="0047058F">
        <w:trPr>
          <w:trHeight w:val="272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Petições Intermediárias - SAP</w:t>
            </w:r>
          </w:p>
        </w:tc>
      </w:tr>
      <w:tr w:rsidR="0047058F" w:rsidTr="0047058F">
        <w:trPr>
          <w:trHeight w:val="5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Cod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Descrição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Alvará de Soltura Cumprido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Alvará de Soltura Cumprido com Impedimento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Atestado de Frequência Escolar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Atestado de Pena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Atestado de Trabalho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– Boletim Informativo Atualizado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Comunicação - Instauração de Procedimento Disciplinar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Comunicação da Mudança de Endereço do Executado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Comunicação de Transferência de Preso para outra Unidade Prisional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Comunicação do Descumprimento da Pena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Comunicação Início do Cumprimento da Pena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SAP - Expediente para Saída Temporária 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Falta Grave</w:t>
            </w:r>
            <w:proofErr w:type="gramEnd"/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Falta Leve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SAP - Falta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Média</w:t>
            </w:r>
            <w:proofErr w:type="gramEnd"/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Informação sobre Impedimento de Determinação Judicial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Intimação Assinada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SAP - Laudos e Relatórios Médicos, Sociais 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Psicológicos</w:t>
            </w:r>
            <w:proofErr w:type="gramEnd"/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lastRenderedPageBreak/>
              <w:t>930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Lista de Presos Transferidos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Listagem de Saída Temporária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Mandado de Prisão Cumprido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Ofício - Consultas Diversas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Ofício - Informação de Ocorrências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Ofício - Solicitação de Documentos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7060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– Ofício Liberatório Cumprido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7062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Ofício Liberatório Cumprido com Impedimento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7064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Relatório de Comportamento Carcerário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Relatório Médico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Relatório Psicológico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Relatório Social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Resposta SAP ao Ofício</w:t>
            </w:r>
          </w:p>
        </w:tc>
      </w:tr>
      <w:tr w:rsidR="0047058F" w:rsidTr="0047058F">
        <w:trPr>
          <w:trHeight w:val="59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7066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Solicitação de Autorização para Transferência de Preso por Aproximação Familiar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Termo de Audiência – Livramento Condicional</w:t>
            </w:r>
          </w:p>
        </w:tc>
      </w:tr>
      <w:tr w:rsidR="0047058F" w:rsidTr="0047058F">
        <w:trPr>
          <w:trHeight w:val="6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58F" w:rsidRDefault="00470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8F" w:rsidRDefault="00470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SAP - Termo de Audiência – Regime Aberto</w:t>
            </w:r>
          </w:p>
        </w:tc>
      </w:tr>
    </w:tbl>
    <w:p w:rsidR="0047058F" w:rsidRDefault="0047058F" w:rsidP="004705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 partir de 18/06/2018</w:t>
      </w:r>
      <w:r>
        <w:rPr>
          <w:rFonts w:ascii="Arial" w:hAnsi="Arial" w:cs="Arial"/>
          <w:bCs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 de Iniciais e Intermediárias será obrigatório para os processos digitais. Fica vedado o encaminhamento em papel ou por e-mail.</w:t>
      </w:r>
    </w:p>
    <w:p w:rsidR="0047058F" w:rsidRDefault="0047058F" w:rsidP="0047058F">
      <w:pPr>
        <w:pStyle w:val="PargrafodaLista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 lista de petições e eventuais atualizações serão divulgadas no acesso rápido do 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Eletrônico, no título: 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 – SAP, ou no link:</w:t>
      </w:r>
    </w:p>
    <w:p w:rsidR="0047058F" w:rsidRDefault="0047058F" w:rsidP="0047058F">
      <w:pPr>
        <w:pStyle w:val="PargrafodaLista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FC7EE6" w:rsidP="0047058F">
      <w:pPr>
        <w:pStyle w:val="PargrafodaLista"/>
        <w:spacing w:after="0" w:line="240" w:lineRule="auto"/>
        <w:ind w:left="644"/>
        <w:jc w:val="both"/>
        <w:rPr>
          <w:rFonts w:ascii="Arial" w:hAnsi="Arial" w:cs="Arial"/>
          <w:bCs/>
          <w:sz w:val="16"/>
          <w:szCs w:val="16"/>
        </w:rPr>
      </w:pPr>
      <w:hyperlink r:id="rId9" w:history="1">
        <w:r w:rsidR="0047058F">
          <w:rPr>
            <w:rStyle w:val="Hyperlink"/>
            <w:rFonts w:ascii="Arial" w:hAnsi="Arial" w:cs="Arial"/>
            <w:bCs/>
            <w:color w:val="auto"/>
            <w:sz w:val="16"/>
            <w:szCs w:val="16"/>
          </w:rPr>
          <w:t>http://www.tjsp.jus.br/PeticionamentoEletronico</w:t>
        </w:r>
      </w:hyperlink>
    </w:p>
    <w:p w:rsidR="0047058F" w:rsidRDefault="0047058F" w:rsidP="0047058F">
      <w:pPr>
        <w:pStyle w:val="PargrafodaLista"/>
        <w:spacing w:after="0" w:line="240" w:lineRule="auto"/>
        <w:ind w:left="644"/>
        <w:jc w:val="both"/>
        <w:rPr>
          <w:rFonts w:ascii="Arial" w:hAnsi="Arial" w:cs="Arial"/>
          <w:bCs/>
          <w:sz w:val="16"/>
          <w:szCs w:val="16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1421130</wp:posOffset>
                </wp:positionV>
                <wp:extent cx="272415" cy="497840"/>
                <wp:effectExtent l="57150" t="19050" r="70485" b="0"/>
                <wp:wrapNone/>
                <wp:docPr id="4" name="Seta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2439">
                          <a:off x="0" y="0"/>
                          <a:ext cx="272415" cy="49784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4" o:spid="_x0000_s1026" type="#_x0000_t67" style="position:absolute;margin-left:435.85pt;margin-top:111.9pt;width:21.45pt;height:39.2pt;rotation:254764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" adj="15690" fillcolor="#bfbfbf [2412]" strokecolor="#7f7f7f [1612]" strokeweight="2pt">
                <v:fill color2="#e6e6e6" colors="0 #bfbfbf;4588f #e6e6e6;20972f #7d8496;30802f #e6e6e6;55706f #7d8496;1 #e6e6e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1776095</wp:posOffset>
                </wp:positionV>
                <wp:extent cx="995680" cy="565785"/>
                <wp:effectExtent l="0" t="0" r="13970" b="2476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56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margin-left:389.05pt;margin-top:139.85pt;width:78.4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" filled="f" strokecolor="#404040 [2429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bdr w:val="single" w:sz="4" w:space="0" w:color="BFBFBF" w:themeColor="background1" w:themeShade="BF" w:frame="1"/>
          <w:lang w:eastAsia="pt-BR"/>
        </w:rPr>
        <w:drawing>
          <wp:inline distT="0" distB="0" distL="0" distR="0">
            <wp:extent cx="5362575" cy="2333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8F" w:rsidRDefault="0047058F" w:rsidP="0047058F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bCs/>
          <w:sz w:val="16"/>
          <w:szCs w:val="1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1430655</wp:posOffset>
                </wp:positionV>
                <wp:extent cx="4886325" cy="593725"/>
                <wp:effectExtent l="0" t="0" r="28575" b="15875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93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26" style="position:absolute;margin-left:48.45pt;margin-top:112.65pt;width:384.7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" filled="f" strokecolor="#7f7f7f [1612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bdr w:val="single" w:sz="4" w:space="0" w:color="BFBFBF" w:themeColor="background1" w:themeShade="BF" w:frame="1"/>
          <w:lang w:eastAsia="pt-BR"/>
        </w:rPr>
        <w:drawing>
          <wp:inline distT="0" distB="0" distL="0" distR="0">
            <wp:extent cx="5391150" cy="2600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8F" w:rsidRDefault="0047058F" w:rsidP="004705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058F" w:rsidRDefault="0047058F" w:rsidP="004705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058F" w:rsidRDefault="0047058F" w:rsidP="0047058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II)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PROCEDIMENTOS NAS UNIDADES JUDICIAIS - JUNTADA AUTOMÁTICA – PETIÇÕES INTERMEDIÁRIAS – FILAS DE ANÁLISE:</w:t>
      </w:r>
    </w:p>
    <w:p w:rsidR="0047058F" w:rsidRDefault="0047058F" w:rsidP="004705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Competência Fluxo de Atos – Todas da área Criminal, exceto Execução Criminal:</w:t>
      </w:r>
    </w:p>
    <w:p w:rsidR="0047058F" w:rsidRDefault="0047058F" w:rsidP="0047058F">
      <w:pPr>
        <w:pStyle w:val="PargrafodaLista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As </w:t>
      </w:r>
      <w:r>
        <w:rPr>
          <w:rFonts w:ascii="Arial" w:hAnsi="Arial" w:cs="Arial"/>
          <w:b/>
          <w:bCs/>
          <w:sz w:val="16"/>
          <w:szCs w:val="16"/>
        </w:rPr>
        <w:t xml:space="preserve">petições intermediárias </w:t>
      </w:r>
      <w:r>
        <w:rPr>
          <w:rFonts w:ascii="Arial" w:hAnsi="Arial" w:cs="Arial"/>
          <w:b/>
          <w:sz w:val="16"/>
          <w:szCs w:val="16"/>
        </w:rPr>
        <w:t>(solicitações ou documentos)</w:t>
      </w:r>
      <w:r>
        <w:rPr>
          <w:rFonts w:ascii="Arial" w:hAnsi="Arial" w:cs="Arial"/>
          <w:bCs/>
          <w:sz w:val="16"/>
          <w:szCs w:val="16"/>
        </w:rPr>
        <w:t xml:space="preserve"> serão juntadas automaticamente e encaminhadas à fila: “Petição Juntada – Aguardando Análise”, no respectivo fluxo da competência do processo.</w:t>
      </w:r>
    </w:p>
    <w:p w:rsidR="0047058F" w:rsidRDefault="0047058F" w:rsidP="0047058F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Competências Fluxos de Atos - Execução </w:t>
      </w:r>
      <w:proofErr w:type="gramStart"/>
      <w:r>
        <w:rPr>
          <w:rFonts w:ascii="Arial" w:hAnsi="Arial" w:cs="Arial"/>
          <w:b/>
          <w:sz w:val="16"/>
          <w:szCs w:val="16"/>
        </w:rPr>
        <w:t>Criminal, Corregedoria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dos Presídios e RDD – Inclusão – Renovação:</w:t>
      </w:r>
    </w:p>
    <w:p w:rsidR="0047058F" w:rsidRDefault="0047058F" w:rsidP="0047058F">
      <w:pPr>
        <w:pStyle w:val="PargrafodaLista"/>
        <w:spacing w:after="0" w:line="240" w:lineRule="auto"/>
        <w:ind w:left="644"/>
        <w:jc w:val="both"/>
        <w:rPr>
          <w:rFonts w:ascii="Arial" w:hAnsi="Arial" w:cs="Arial"/>
          <w:bCs/>
          <w:sz w:val="16"/>
          <w:szCs w:val="16"/>
        </w:rPr>
      </w:pPr>
    </w:p>
    <w:p w:rsidR="0047058F" w:rsidRDefault="0047058F" w:rsidP="0047058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As </w:t>
      </w:r>
      <w:r>
        <w:rPr>
          <w:rFonts w:ascii="Arial" w:hAnsi="Arial" w:cs="Arial"/>
          <w:b/>
          <w:bCs/>
          <w:sz w:val="16"/>
          <w:szCs w:val="16"/>
        </w:rPr>
        <w:t>petições intermediárias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(solicitações ou documentos)</w:t>
      </w:r>
      <w:r>
        <w:rPr>
          <w:rFonts w:ascii="Arial" w:hAnsi="Arial" w:cs="Arial"/>
          <w:bCs/>
          <w:sz w:val="16"/>
          <w:szCs w:val="16"/>
        </w:rPr>
        <w:t xml:space="preserve"> serão juntadas automaticamente e encaminhadas à nova fila: “</w:t>
      </w:r>
      <w:r>
        <w:rPr>
          <w:rFonts w:ascii="Arial" w:hAnsi="Arial" w:cs="Arial"/>
          <w:b/>
          <w:bCs/>
          <w:sz w:val="16"/>
          <w:szCs w:val="16"/>
        </w:rPr>
        <w:t>Petição SAP Juntada</w:t>
      </w:r>
      <w:r>
        <w:rPr>
          <w:rFonts w:ascii="Arial" w:hAnsi="Arial" w:cs="Arial"/>
          <w:bCs/>
          <w:sz w:val="16"/>
          <w:szCs w:val="16"/>
        </w:rPr>
        <w:t xml:space="preserve"> – Aguardando. Análise”, nos Fluxos de Processo: “Execução Criminal - Atos", “</w:t>
      </w:r>
      <w:r>
        <w:rPr>
          <w:rFonts w:ascii="Arial" w:hAnsi="Arial" w:cs="Arial"/>
          <w:sz w:val="16"/>
          <w:szCs w:val="16"/>
        </w:rPr>
        <w:t xml:space="preserve">Corregedoria dos Presídios </w:t>
      </w:r>
      <w:r>
        <w:rPr>
          <w:rFonts w:ascii="Arial" w:hAnsi="Arial" w:cs="Arial"/>
          <w:bCs/>
          <w:sz w:val="16"/>
          <w:szCs w:val="16"/>
        </w:rPr>
        <w:t>– Atos”, “</w:t>
      </w:r>
      <w:r>
        <w:rPr>
          <w:rFonts w:ascii="Arial" w:hAnsi="Arial" w:cs="Arial"/>
          <w:sz w:val="16"/>
          <w:szCs w:val="16"/>
        </w:rPr>
        <w:t>RDD – Inclusão – Renovação</w:t>
      </w:r>
      <w:r>
        <w:rPr>
          <w:rFonts w:ascii="Arial" w:hAnsi="Arial" w:cs="Arial"/>
          <w:bCs/>
          <w:sz w:val="16"/>
          <w:szCs w:val="16"/>
        </w:rPr>
        <w:t xml:space="preserve"> – Atos”;</w:t>
      </w:r>
    </w:p>
    <w:p w:rsidR="0047058F" w:rsidRDefault="0047058F" w:rsidP="0047058F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lang w:eastAsia="pt-BR"/>
        </w:rPr>
        <w:t>b)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A </w:t>
      </w:r>
      <w:r>
        <w:rPr>
          <w:rFonts w:ascii="Arial" w:eastAsia="Times New Roman" w:hAnsi="Arial" w:cs="Arial"/>
          <w:b/>
          <w:sz w:val="16"/>
          <w:szCs w:val="16"/>
          <w:lang w:eastAsia="pt-BR"/>
        </w:rPr>
        <w:t>nova fila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apresentará as mesmas atividades e sugestões de “próxima fila” da fila de “Petições Juntada – Ag. Análise”;</w:t>
      </w:r>
    </w:p>
    <w:p w:rsidR="0047058F" w:rsidRDefault="0047058F" w:rsidP="0047058F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t-BR"/>
        </w:rPr>
      </w:pPr>
    </w:p>
    <w:p w:rsidR="0047058F" w:rsidRDefault="0047058F" w:rsidP="0047058F">
      <w:pPr>
        <w:pStyle w:val="Pargrafoda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Pela coluna “</w:t>
      </w:r>
      <w:r>
        <w:rPr>
          <w:rFonts w:ascii="Arial" w:eastAsia="Times New Roman" w:hAnsi="Arial" w:cs="Arial"/>
          <w:b/>
          <w:sz w:val="16"/>
          <w:szCs w:val="16"/>
          <w:lang w:eastAsia="pt-BR"/>
        </w:rPr>
        <w:t>Última Petição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” será possível identificar os </w:t>
      </w:r>
      <w:proofErr w:type="spellStart"/>
      <w:r>
        <w:rPr>
          <w:rFonts w:ascii="Arial" w:eastAsia="Times New Roman" w:hAnsi="Arial" w:cs="Arial"/>
          <w:sz w:val="16"/>
          <w:szCs w:val="16"/>
          <w:lang w:eastAsia="pt-BR"/>
        </w:rPr>
        <w:t>peticionamentos</w:t>
      </w:r>
      <w:proofErr w:type="spellEnd"/>
      <w:r>
        <w:rPr>
          <w:rFonts w:ascii="Arial" w:eastAsia="Times New Roman" w:hAnsi="Arial" w:cs="Arial"/>
          <w:sz w:val="16"/>
          <w:szCs w:val="16"/>
          <w:lang w:eastAsia="pt-BR"/>
        </w:rPr>
        <w:t xml:space="preserve"> realizados e se o caso efetuar agrupamento.</w:t>
      </w:r>
    </w:p>
    <w:p w:rsidR="0047058F" w:rsidRDefault="0047058F" w:rsidP="004705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 </w:t>
      </w:r>
    </w:p>
    <w:p w:rsidR="0047058F" w:rsidRPr="00FC7EE6" w:rsidRDefault="0047058F" w:rsidP="004705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Hyperlink"/>
          <w:rFonts w:ascii="Arial" w:hAnsi="Arial" w:cs="Arial"/>
          <w:bCs/>
          <w:color w:val="auto"/>
          <w:sz w:val="16"/>
          <w:szCs w:val="16"/>
          <w:u w:val="none"/>
        </w:rPr>
      </w:pPr>
      <w:r>
        <w:rPr>
          <w:rFonts w:ascii="Arial" w:hAnsi="Arial" w:cs="Arial"/>
          <w:bCs/>
          <w:sz w:val="16"/>
          <w:szCs w:val="16"/>
        </w:rPr>
        <w:t>A lista de petições e eventuais atualizações serão divulgadas na área de orientação interna: Intranet/SPI-Orientações Gerais/Cartórios/Criminal/Execução Criminal/</w:t>
      </w:r>
      <w:proofErr w:type="spellStart"/>
      <w:r>
        <w:rPr>
          <w:rFonts w:ascii="Arial" w:hAnsi="Arial" w:cs="Arial"/>
          <w:bCs/>
          <w:sz w:val="16"/>
          <w:szCs w:val="16"/>
        </w:rPr>
        <w:t>Peticionamento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Eletrônico SAP, ou no link: </w:t>
      </w:r>
      <w:hyperlink r:id="rId12" w:history="1">
        <w:r>
          <w:rPr>
            <w:rStyle w:val="Hyperlink"/>
            <w:rFonts w:ascii="Arial" w:hAnsi="Arial" w:cs="Arial"/>
            <w:bCs/>
            <w:color w:val="auto"/>
            <w:sz w:val="16"/>
            <w:szCs w:val="16"/>
          </w:rPr>
          <w:t>http://www.tjsp.jus.br/PrimeiraInstancia/OrientacaoPublicoInterno/Cartorios</w:t>
        </w:r>
      </w:hyperlink>
    </w:p>
    <w:p w:rsidR="00FC7EE6" w:rsidRDefault="00FC7EE6" w:rsidP="00FC7EE6">
      <w:pPr>
        <w:pStyle w:val="PargrafodaLista"/>
        <w:spacing w:after="0" w:line="240" w:lineRule="auto"/>
        <w:jc w:val="both"/>
        <w:rPr>
          <w:rStyle w:val="Hyperlink"/>
          <w:rFonts w:ascii="Arial" w:hAnsi="Arial" w:cs="Arial"/>
          <w:bCs/>
          <w:color w:val="auto"/>
          <w:sz w:val="16"/>
          <w:szCs w:val="16"/>
        </w:rPr>
      </w:pPr>
    </w:p>
    <w:p w:rsidR="00FC7EE6" w:rsidRPr="00FC7EE6" w:rsidRDefault="00FC7EE6" w:rsidP="00FC7EE6">
      <w:pPr>
        <w:pStyle w:val="PargrafodaLista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Style w:val="Hyperlink"/>
          <w:rFonts w:ascii="Arial" w:hAnsi="Arial" w:cs="Arial"/>
          <w:bCs/>
          <w:color w:val="auto"/>
          <w:sz w:val="16"/>
          <w:szCs w:val="16"/>
          <w:u w:val="none"/>
        </w:rPr>
        <w:t>(21, 23 e</w:t>
      </w:r>
      <w:bookmarkStart w:id="0" w:name="_GoBack"/>
      <w:bookmarkEnd w:id="0"/>
      <w:r w:rsidRPr="00FC7EE6">
        <w:rPr>
          <w:rStyle w:val="Hyperlink"/>
          <w:rFonts w:ascii="Arial" w:hAnsi="Arial" w:cs="Arial"/>
          <w:bCs/>
          <w:color w:val="auto"/>
          <w:sz w:val="16"/>
          <w:szCs w:val="16"/>
          <w:u w:val="none"/>
        </w:rPr>
        <w:t xml:space="preserve"> 25/5/2018)</w:t>
      </w:r>
    </w:p>
    <w:p w:rsidR="0047058F" w:rsidRDefault="0047058F" w:rsidP="004705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47058F" w:rsidRDefault="0047058F" w:rsidP="004705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94386" w:rsidRDefault="00D94386"/>
    <w:sectPr w:rsidR="00D94386" w:rsidSect="0047058F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6C6"/>
    <w:multiLevelType w:val="hybridMultilevel"/>
    <w:tmpl w:val="2F4843B6"/>
    <w:lvl w:ilvl="0" w:tplc="1A80033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92E29"/>
    <w:multiLevelType w:val="hybridMultilevel"/>
    <w:tmpl w:val="35FC730E"/>
    <w:lvl w:ilvl="0" w:tplc="BB727BF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33562"/>
    <w:multiLevelType w:val="hybridMultilevel"/>
    <w:tmpl w:val="6E8A2E24"/>
    <w:lvl w:ilvl="0" w:tplc="00007224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D2853"/>
    <w:multiLevelType w:val="hybridMultilevel"/>
    <w:tmpl w:val="4FD40628"/>
    <w:lvl w:ilvl="0" w:tplc="07886082">
      <w:start w:val="3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72FE"/>
    <w:multiLevelType w:val="hybridMultilevel"/>
    <w:tmpl w:val="4F7A67CA"/>
    <w:lvl w:ilvl="0" w:tplc="A654990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02410"/>
    <w:multiLevelType w:val="hybridMultilevel"/>
    <w:tmpl w:val="D92C0B04"/>
    <w:lvl w:ilvl="0" w:tplc="71207A7E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18227A"/>
    <w:multiLevelType w:val="multilevel"/>
    <w:tmpl w:val="C2FCE7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)"/>
      <w:lvlJc w:val="left"/>
      <w:pPr>
        <w:ind w:left="1776" w:hanging="360"/>
      </w:pPr>
      <w:rPr>
        <w:b/>
      </w:rPr>
    </w:lvl>
    <w:lvl w:ilvl="2">
      <w:start w:val="1"/>
      <w:numFmt w:val="decimal"/>
      <w:lvlText w:val="%1.%2)%3."/>
      <w:lvlJc w:val="left"/>
      <w:pPr>
        <w:ind w:left="3552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4968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6744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816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9936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1352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3128" w:hanging="180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F"/>
    <w:rsid w:val="0047058F"/>
    <w:rsid w:val="00D94386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8F"/>
    <w:rPr>
      <w:rFonts w:ascii="Calibri" w:eastAsia="Calibri" w:hAnsi="Calibri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05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058F"/>
    <w:pPr>
      <w:ind w:left="720"/>
      <w:contextualSpacing/>
    </w:pPr>
  </w:style>
  <w:style w:type="table" w:styleId="Tabelacomgrade">
    <w:name w:val="Table Grid"/>
    <w:basedOn w:val="Tabelanormal"/>
    <w:uiPriority w:val="59"/>
    <w:rsid w:val="0047058F"/>
    <w:pPr>
      <w:spacing w:after="0"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8F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8F"/>
    <w:rPr>
      <w:rFonts w:ascii="Calibri" w:eastAsia="Calibri" w:hAnsi="Calibri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05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058F"/>
    <w:pPr>
      <w:ind w:left="720"/>
      <w:contextualSpacing/>
    </w:pPr>
  </w:style>
  <w:style w:type="table" w:styleId="Tabelacomgrade">
    <w:name w:val="Table Grid"/>
    <w:basedOn w:val="Tabelanormal"/>
    <w:uiPriority w:val="59"/>
    <w:rsid w:val="0047058F"/>
    <w:pPr>
      <w:spacing w:after="0"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8F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.tjsp.jus.br/petpg/abrirNovaPeticaoIntermediaria.d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aj.tjsp.jus.br/petpg/abrirNovaPeticaoIntermediaria.do" TargetMode="External"/><Relationship Id="rId12" Type="http://schemas.openxmlformats.org/officeDocument/2006/relationships/hyperlink" Target="http://www.tjsp.jus.br/PrimeiraInstancia/OrientacaoPublicoInterno/Carto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j.tjsp.jus.br/esaj/portal.do?servico=820100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jsp.jus.br/PeticionamentoEletroni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2018-05-18T20:58:00Z</cp:lastPrinted>
  <dcterms:created xsi:type="dcterms:W3CDTF">2018-05-18T20:41:00Z</dcterms:created>
  <dcterms:modified xsi:type="dcterms:W3CDTF">2018-05-18T20:59:00Z</dcterms:modified>
</cp:coreProperties>
</file>